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ＭＳ 明朝" w:hAnsi="ＭＳ 明朝"/>
          <w:sz w:val="24"/>
        </w:rPr>
      </w:pPr>
      <w:bookmarkStart w:id="0" w:name="_GoBack"/>
      <w:bookmarkEnd w:id="0"/>
      <w:r>
        <w:rPr>
          <w:rFonts w:ascii="ＭＳ 明朝" w:hAnsi="ＭＳ 明朝"/>
          <w:sz w:val="24"/>
        </w:rPr>
        <w:t>様式第１号（第５条関係）</w:t>
      </w:r>
    </w:p>
    <w:p>
      <w:pPr>
        <w:pStyle w:val="Normal"/>
        <w:rPr>
          <w:sz w:val="22"/>
          <w:szCs w:val="22"/>
        </w:rPr>
      </w:pPr>
      <w:r>
        <w:rPr>
          <w:sz w:val="22"/>
          <w:szCs w:val="22"/>
        </w:rPr>
      </w:r>
    </w:p>
    <w:p>
      <w:pPr>
        <w:pStyle w:val="Normal"/>
        <w:ind w:firstLine="6720"/>
        <w:rPr>
          <w:sz w:val="24"/>
        </w:rPr>
      </w:pPr>
      <w:r>
        <w:rPr>
          <w:sz w:val="24"/>
        </w:rPr>
        <w:t>年　　　月　　　日</w:t>
      </w:r>
    </w:p>
    <w:p>
      <w:pPr>
        <w:pStyle w:val="Normal"/>
        <w:rPr>
          <w:sz w:val="22"/>
          <w:szCs w:val="22"/>
        </w:rPr>
      </w:pPr>
      <w:r>
        <w:rPr>
          <w:sz w:val="22"/>
          <w:szCs w:val="22"/>
        </w:rPr>
      </w:r>
    </w:p>
    <w:p>
      <w:pPr>
        <w:pStyle w:val="Normal"/>
        <w:rPr>
          <w:sz w:val="24"/>
        </w:rPr>
      </w:pPr>
      <w:r>
        <w:rPr>
          <w:sz w:val="24"/>
        </w:rPr>
        <w:t>安芸市長　　　　　　　　　　様</w:t>
      </w:r>
    </w:p>
    <w:p>
      <w:pPr>
        <w:pStyle w:val="Normal"/>
        <w:rPr>
          <w:sz w:val="22"/>
          <w:szCs w:val="22"/>
        </w:rPr>
      </w:pPr>
      <w:r>
        <w:rPr>
          <w:sz w:val="22"/>
          <w:szCs w:val="22"/>
        </w:rPr>
      </w:r>
    </w:p>
    <w:p>
      <w:pPr>
        <w:pStyle w:val="Normal"/>
        <w:ind w:firstLine="4560"/>
        <w:rPr>
          <w:sz w:val="24"/>
        </w:rPr>
      </w:pPr>
      <w:r>
        <w:rPr>
          <w:sz w:val="24"/>
        </w:rPr>
        <w:t>事業主体名</w:t>
      </w:r>
    </w:p>
    <w:p>
      <w:pPr>
        <w:pStyle w:val="Normal"/>
        <w:ind w:firstLine="4560"/>
        <w:rPr>
          <w:sz w:val="24"/>
        </w:rPr>
      </w:pPr>
      <w:r>
        <w:rPr>
          <w:sz w:val="24"/>
        </w:rPr>
        <w:t>代表者住所</w:t>
      </w:r>
    </w:p>
    <w:p>
      <w:pPr>
        <w:pStyle w:val="Normal"/>
        <w:ind w:firstLine="4560"/>
        <w:rPr>
          <w:sz w:val="24"/>
        </w:rPr>
      </w:pPr>
      <w:r>
        <w:rPr>
          <w:sz w:val="24"/>
        </w:rPr>
        <w:t>代表者氏名　　　　　　　　　　　　　</w:t>
      </w:r>
    </w:p>
    <w:p>
      <w:pPr>
        <w:pStyle w:val="Normal"/>
        <w:rPr>
          <w:sz w:val="24"/>
        </w:rPr>
      </w:pPr>
      <w:r>
        <w:rPr>
          <w:sz w:val="24"/>
        </w:rPr>
      </w:r>
    </w:p>
    <w:p>
      <w:pPr>
        <w:pStyle w:val="Normal"/>
        <w:jc w:val="center"/>
        <w:rPr>
          <w:sz w:val="24"/>
        </w:rPr>
      </w:pPr>
      <w:r>
        <w:rPr>
          <w:sz w:val="24"/>
        </w:rPr>
        <w:t>安芸市共聴施設整備等事業費補助金交付申請書</w:t>
      </w:r>
    </w:p>
    <w:p>
      <w:pPr>
        <w:pStyle w:val="Normal"/>
        <w:rPr>
          <w:sz w:val="24"/>
        </w:rPr>
      </w:pPr>
      <w:r>
        <w:rPr>
          <w:sz w:val="24"/>
        </w:rPr>
      </w:r>
    </w:p>
    <w:p>
      <w:pPr>
        <w:pStyle w:val="Normal"/>
        <w:ind w:left="210" w:firstLine="240"/>
        <w:rPr>
          <w:sz w:val="22"/>
          <w:szCs w:val="22"/>
        </w:rPr>
      </w:pPr>
      <w:r>
        <w:rPr>
          <w:sz w:val="24"/>
        </w:rPr>
        <w:t>安芸市共聴施設整備等事業費補助金交付要綱第５条の規定により、　　　　年度安芸市共聴施設整備等事業費補助金の交付を関係書類を添えて申請しま</w:t>
      </w:r>
      <w:r>
        <w:rPr>
          <w:sz w:val="22"/>
          <w:szCs w:val="22"/>
        </w:rPr>
        <w:t>す。</w:t>
      </w:r>
    </w:p>
    <w:p>
      <w:pPr>
        <w:pStyle w:val="Normal"/>
        <w:rPr>
          <w:sz w:val="22"/>
          <w:szCs w:val="22"/>
        </w:rPr>
      </w:pPr>
      <w:r>
        <w:rPr>
          <w:sz w:val="22"/>
          <w:szCs w:val="22"/>
        </w:rPr>
      </w:r>
    </w:p>
    <w:p>
      <w:pPr>
        <w:pStyle w:val="NoteHeading"/>
        <w:rPr>
          <w:sz w:val="24"/>
          <w:szCs w:val="24"/>
        </w:rPr>
      </w:pPr>
      <w:r>
        <w:rPr>
          <w:sz w:val="24"/>
          <w:szCs w:val="24"/>
        </w:rPr>
        <w:t>記</w:t>
      </w:r>
    </w:p>
    <w:p>
      <w:pPr>
        <w:pStyle w:val="Normal"/>
        <w:rPr/>
      </w:pPr>
      <w:r>
        <w:rPr/>
      </w:r>
    </w:p>
    <w:p>
      <w:pPr>
        <w:pStyle w:val="Normal"/>
        <w:rPr>
          <w:sz w:val="24"/>
        </w:rPr>
      </w:pPr>
      <w:r>
        <w:rPr>
          <w:sz w:val="24"/>
        </w:rPr>
        <w:t>１　補助事業の目的及び内容</w:t>
      </w:r>
    </w:p>
    <w:p>
      <w:pPr>
        <w:pStyle w:val="Normal"/>
        <w:numPr>
          <w:ilvl w:val="0"/>
          <w:numId w:val="1"/>
        </w:numPr>
        <w:rPr>
          <w:sz w:val="24"/>
        </w:rPr>
      </w:pPr>
      <w:r>
        <w:rPr>
          <w:sz w:val="24"/>
        </w:rPr>
        <w:t>目的</w:t>
      </w:r>
    </w:p>
    <w:p>
      <w:pPr>
        <w:pStyle w:val="Normal"/>
        <w:rPr>
          <w:sz w:val="24"/>
        </w:rPr>
      </w:pPr>
      <w:r>
        <w:rPr>
          <w:sz w:val="24"/>
        </w:rPr>
      </w:r>
    </w:p>
    <w:p>
      <w:pPr>
        <w:pStyle w:val="Normal"/>
        <w:rPr/>
      </w:pPr>
      <w:r>
        <w:rPr/>
      </w:r>
    </w:p>
    <w:p>
      <w:pPr>
        <w:pStyle w:val="Normal"/>
        <w:rPr/>
      </w:pPr>
      <w:r>
        <w:rPr/>
      </w:r>
    </w:p>
    <w:p>
      <w:pPr>
        <w:pStyle w:val="Normal"/>
        <w:rPr/>
      </w:pPr>
      <w:r>
        <w:rPr/>
      </w:r>
    </w:p>
    <w:p>
      <w:pPr>
        <w:pStyle w:val="Normal"/>
        <w:rPr/>
      </w:pPr>
      <w:r>
        <w:rPr/>
      </w:r>
    </w:p>
    <w:p>
      <w:pPr>
        <w:pStyle w:val="Normal"/>
        <w:numPr>
          <w:ilvl w:val="0"/>
          <w:numId w:val="1"/>
        </w:numPr>
        <w:rPr>
          <w:sz w:val="24"/>
        </w:rPr>
      </w:pPr>
      <w:r>
        <w:rPr>
          <w:sz w:val="24"/>
        </w:rPr>
        <w:t>内　容</w:t>
      </w:r>
    </w:p>
    <w:tbl>
      <w:tblPr>
        <w:tblW w:w="7920" w:type="dxa"/>
        <w:jc w:val="left"/>
        <w:tblInd w:w="590" w:type="dxa"/>
        <w:tblLayout w:type="fixed"/>
        <w:tblCellMar>
          <w:top w:w="0" w:type="dxa"/>
          <w:left w:w="108" w:type="dxa"/>
          <w:bottom w:w="0" w:type="dxa"/>
          <w:right w:w="108" w:type="dxa"/>
        </w:tblCellMar>
        <w:tblLook w:firstRow="1" w:noVBand="0" w:lastRow="1" w:firstColumn="1" w:lastColumn="1" w:noHBand="0" w:val="01e0"/>
      </w:tblPr>
      <w:tblGrid>
        <w:gridCol w:w="1980"/>
        <w:gridCol w:w="1980"/>
        <w:gridCol w:w="1980"/>
        <w:gridCol w:w="1979"/>
      </w:tblGrid>
      <w:tr>
        <w:trPr/>
        <w:tc>
          <w:tcPr>
            <w:tcW w:w="198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pacing w:val="120"/>
                <w:kern w:val="0"/>
                <w:sz w:val="24"/>
              </w:rPr>
              <w:t>共聴種</w:t>
            </w:r>
            <w:r>
              <w:rPr>
                <w:kern w:val="0"/>
                <w:sz w:val="24"/>
              </w:rPr>
              <w:t>類</w:t>
            </w:r>
          </w:p>
        </w:tc>
        <w:tc>
          <w:tcPr>
            <w:tcW w:w="198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pacing w:val="120"/>
                <w:kern w:val="0"/>
                <w:sz w:val="24"/>
              </w:rPr>
              <w:t>難視種</w:t>
            </w:r>
            <w:r>
              <w:rPr>
                <w:kern w:val="0"/>
                <w:sz w:val="24"/>
              </w:rPr>
              <w:t>別</w:t>
            </w:r>
          </w:p>
        </w:tc>
        <w:tc>
          <w:tcPr>
            <w:tcW w:w="198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pacing w:val="120"/>
                <w:kern w:val="0"/>
                <w:sz w:val="24"/>
              </w:rPr>
              <w:t>事業種</w:t>
            </w:r>
            <w:r>
              <w:rPr>
                <w:kern w:val="0"/>
                <w:sz w:val="24"/>
              </w:rPr>
              <w:t>別</w:t>
            </w:r>
          </w:p>
        </w:tc>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pacing w:val="120"/>
                <w:kern w:val="0"/>
                <w:sz w:val="24"/>
              </w:rPr>
              <w:t>受益戸</w:t>
            </w:r>
            <w:r>
              <w:rPr>
                <w:kern w:val="0"/>
                <w:sz w:val="24"/>
              </w:rPr>
              <w:t>数</w:t>
            </w:r>
          </w:p>
        </w:tc>
      </w:tr>
      <w:tr>
        <w:trPr>
          <w:trHeight w:val="1056" w:hRule="atLeast"/>
        </w:trPr>
        <w:tc>
          <w:tcPr>
            <w:tcW w:w="1980" w:type="dxa"/>
            <w:tcBorders>
              <w:top w:val="single" w:sz="4" w:space="0" w:color="000000"/>
              <w:left w:val="single" w:sz="4" w:space="0" w:color="000000"/>
              <w:bottom w:val="single" w:sz="4" w:space="0" w:color="000000"/>
              <w:right w:val="single" w:sz="4" w:space="0" w:color="000000"/>
            </w:tcBorders>
          </w:tcPr>
          <w:p>
            <w:pPr>
              <w:pStyle w:val="Normal"/>
              <w:widowControl w:val="false"/>
              <w:rPr>
                <w:sz w:val="22"/>
                <w:szCs w:val="22"/>
              </w:rPr>
            </w:pPr>
            <w:r>
              <w:rPr>
                <w:sz w:val="22"/>
                <w:szCs w:val="22"/>
              </w:rPr>
              <w:t>（注１）</w:t>
            </w:r>
          </w:p>
        </w:tc>
        <w:tc>
          <w:tcPr>
            <w:tcW w:w="1980" w:type="dxa"/>
            <w:tcBorders>
              <w:top w:val="single" w:sz="4" w:space="0" w:color="000000"/>
              <w:left w:val="single" w:sz="4" w:space="0" w:color="000000"/>
              <w:bottom w:val="single" w:sz="4" w:space="0" w:color="000000"/>
              <w:right w:val="single" w:sz="4" w:space="0" w:color="000000"/>
            </w:tcBorders>
          </w:tcPr>
          <w:p>
            <w:pPr>
              <w:pStyle w:val="Normal"/>
              <w:widowControl w:val="false"/>
              <w:rPr>
                <w:sz w:val="22"/>
                <w:szCs w:val="22"/>
              </w:rPr>
            </w:pPr>
            <w:r>
              <w:rPr>
                <w:sz w:val="22"/>
                <w:szCs w:val="22"/>
              </w:rPr>
              <w:t>（注２）</w:t>
            </w:r>
          </w:p>
        </w:tc>
        <w:tc>
          <w:tcPr>
            <w:tcW w:w="1980" w:type="dxa"/>
            <w:tcBorders>
              <w:top w:val="single" w:sz="4" w:space="0" w:color="000000"/>
              <w:left w:val="single" w:sz="4" w:space="0" w:color="000000"/>
              <w:bottom w:val="single" w:sz="4" w:space="0" w:color="000000"/>
              <w:right w:val="single" w:sz="4" w:space="0" w:color="000000"/>
            </w:tcBorders>
          </w:tcPr>
          <w:p>
            <w:pPr>
              <w:pStyle w:val="Normal"/>
              <w:widowControl w:val="false"/>
              <w:rPr>
                <w:sz w:val="22"/>
                <w:szCs w:val="22"/>
              </w:rPr>
            </w:pPr>
            <w:r>
              <w:rPr>
                <w:sz w:val="22"/>
                <w:szCs w:val="22"/>
              </w:rPr>
              <w:t>（注３）</w:t>
            </w:r>
          </w:p>
        </w:tc>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rPr>
                <w:sz w:val="22"/>
                <w:szCs w:val="22"/>
              </w:rPr>
            </w:pPr>
            <w:r>
              <w:rPr>
                <w:sz w:val="22"/>
                <w:szCs w:val="22"/>
              </w:rPr>
              <w:t>（注４）</w:t>
            </w:r>
          </w:p>
          <w:p>
            <w:pPr>
              <w:pStyle w:val="Normal"/>
              <w:widowControl w:val="false"/>
              <w:rPr>
                <w:sz w:val="22"/>
                <w:szCs w:val="22"/>
              </w:rPr>
            </w:pPr>
            <w:r>
              <w:rPr>
                <w:sz w:val="22"/>
                <w:szCs w:val="22"/>
              </w:rPr>
            </w:r>
          </w:p>
        </w:tc>
      </w:tr>
    </w:tbl>
    <w:p>
      <w:pPr>
        <w:pStyle w:val="Normal"/>
        <w:ind w:firstLine="480"/>
        <w:rPr>
          <w:sz w:val="24"/>
        </w:rPr>
      </w:pPr>
      <w:r>
        <w:rPr>
          <w:sz w:val="24"/>
        </w:rPr>
        <w:t>（注１）「自主共聴」、「</w:t>
      </w:r>
      <w:r>
        <w:rPr>
          <w:sz w:val="24"/>
        </w:rPr>
        <w:t>NHK</w:t>
      </w:r>
      <w:r>
        <w:rPr>
          <w:sz w:val="24"/>
        </w:rPr>
        <w:t>共聴」の別を記入。</w:t>
      </w:r>
    </w:p>
    <w:p>
      <w:pPr>
        <w:pStyle w:val="Normal"/>
        <w:ind w:firstLine="480"/>
        <w:rPr>
          <w:sz w:val="24"/>
        </w:rPr>
      </w:pPr>
      <w:r>
        <w:rPr>
          <w:sz w:val="24"/>
        </w:rPr>
        <w:t>（注２）「</w:t>
      </w:r>
      <w:r>
        <w:rPr>
          <w:sz w:val="24"/>
        </w:rPr>
        <w:t>NHK</w:t>
      </w:r>
      <w:r>
        <w:rPr>
          <w:sz w:val="24"/>
        </w:rPr>
        <w:t>難視」、「民放のみ難視」の別を記入。</w:t>
      </w:r>
    </w:p>
    <w:p>
      <w:pPr>
        <w:pStyle w:val="Normal"/>
        <w:ind w:left="1439" w:hanging="960"/>
        <w:rPr>
          <w:sz w:val="24"/>
        </w:rPr>
      </w:pPr>
      <w:r>
        <w:rPr>
          <w:sz w:val="24"/>
        </w:rPr>
        <w:t>（注３）「有線共聴（老朽化）」、「有線共聴（新設）」、「無線共聴」または「無線・有線共聴」のいずれかを記入。</w:t>
      </w:r>
    </w:p>
    <w:p>
      <w:pPr>
        <w:pStyle w:val="Normal"/>
        <w:ind w:firstLine="480"/>
        <w:rPr>
          <w:sz w:val="24"/>
        </w:rPr>
      </w:pPr>
      <w:r>
        <w:rPr>
          <w:sz w:val="24"/>
        </w:rPr>
        <w:t>（注４）「無線・有線共聴」の場合は、有線受益戸数を記入。</w:t>
      </w:r>
    </w:p>
    <w:p>
      <w:pPr>
        <w:pStyle w:val="Normal"/>
        <w:rPr/>
      </w:pPr>
      <w:r>
        <w:rPr/>
      </w:r>
    </w:p>
    <w:p>
      <w:pPr>
        <w:pStyle w:val="Normal"/>
        <w:rPr>
          <w:sz w:val="24"/>
          <w:u w:val="single"/>
        </w:rPr>
      </w:pPr>
      <w:r>
        <w:rPr>
          <w:sz w:val="24"/>
        </w:rPr>
        <w:t>２　補助金交付申請額　　　　　　</w:t>
      </w:r>
      <w:r>
        <w:rPr>
          <w:sz w:val="24"/>
          <w:u w:val="single"/>
        </w:rPr>
        <w:t>金　　　　　　　　　　　　　　　円</w:t>
      </w:r>
    </w:p>
    <w:p>
      <w:pPr>
        <w:pStyle w:val="Normal"/>
        <w:rPr>
          <w:sz w:val="24"/>
          <w:u w:val="single"/>
        </w:rPr>
      </w:pPr>
      <w:r>
        <w:rPr>
          <w:sz w:val="24"/>
          <w:u w:val="single"/>
        </w:rPr>
      </w:r>
    </w:p>
    <w:p>
      <w:pPr>
        <w:pStyle w:val="Normal"/>
        <w:rPr>
          <w:sz w:val="24"/>
        </w:rPr>
      </w:pPr>
      <w:r>
        <w:rPr>
          <w:sz w:val="24"/>
        </w:rPr>
      </w:r>
    </w:p>
    <w:p>
      <w:pPr>
        <w:pStyle w:val="Normal"/>
        <w:rPr>
          <w:sz w:val="24"/>
        </w:rPr>
      </w:pPr>
      <w:r>
        <w:rPr>
          <w:sz w:val="24"/>
        </w:rPr>
        <w:t>３　収支予算</w:t>
      </w:r>
    </w:p>
    <w:p>
      <w:pPr>
        <w:pStyle w:val="Normal"/>
        <w:rPr>
          <w:sz w:val="24"/>
        </w:rPr>
      </w:pPr>
      <w:r>
        <w:rPr/>
        <w:t>　　</w:t>
      </w:r>
      <w:r>
        <w:rPr>
          <w:sz w:val="24"/>
        </w:rPr>
        <w:t>収入の部　　　　　 （単位：千円） 支出の部　　　　　　（単位：千円）</w:t>
      </w:r>
    </w:p>
    <w:tbl>
      <w:tblPr>
        <w:tblW w:w="8138" w:type="dxa"/>
        <w:jc w:val="left"/>
        <w:tblInd w:w="459" w:type="dxa"/>
        <w:tblLayout w:type="fixed"/>
        <w:tblCellMar>
          <w:top w:w="0" w:type="dxa"/>
          <w:left w:w="99" w:type="dxa"/>
          <w:bottom w:w="0" w:type="dxa"/>
          <w:right w:w="99" w:type="dxa"/>
        </w:tblCellMar>
        <w:tblLook w:firstRow="0" w:noVBand="0" w:lastRow="0" w:firstColumn="0" w:lastColumn="0" w:noHBand="0" w:val="0000"/>
      </w:tblPr>
      <w:tblGrid>
        <w:gridCol w:w="1979"/>
        <w:gridCol w:w="1980"/>
        <w:gridCol w:w="219"/>
        <w:gridCol w:w="1590"/>
        <w:gridCol w:w="2370"/>
      </w:tblGrid>
      <w:tr>
        <w:trPr>
          <w:trHeight w:val="345" w:hRule="atLeast"/>
        </w:trPr>
        <w:tc>
          <w:tcPr>
            <w:tcW w:w="19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pacing w:val="360"/>
                <w:kern w:val="0"/>
                <w:sz w:val="24"/>
              </w:rPr>
              <w:t>区</w:t>
            </w:r>
            <w:r>
              <w:rPr>
                <w:kern w:val="0"/>
                <w:sz w:val="24"/>
              </w:rPr>
              <w:t>分</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pacing w:val="240"/>
                <w:kern w:val="0"/>
                <w:sz w:val="24"/>
              </w:rPr>
              <w:t>予算</w:t>
            </w:r>
            <w:r>
              <w:rPr>
                <w:kern w:val="0"/>
                <w:sz w:val="24"/>
              </w:rPr>
              <w:t>額</w:t>
            </w:r>
          </w:p>
        </w:tc>
        <w:tc>
          <w:tcPr>
            <w:tcW w:w="219" w:type="dxa"/>
            <w:vMerge w:val="restart"/>
            <w:tcBorders>
              <w:left w:val="single" w:sz="4" w:space="0" w:color="000000"/>
              <w:right w:val="single" w:sz="4" w:space="0" w:color="000000"/>
            </w:tcBorders>
          </w:tcPr>
          <w:p>
            <w:pPr>
              <w:pStyle w:val="Normal"/>
              <w:widowControl w:val="false"/>
              <w:jc w:val="left"/>
              <w:rPr>
                <w:sz w:val="24"/>
              </w:rPr>
            </w:pPr>
            <w:r>
              <w:rPr>
                <w:sz w:val="24"/>
              </w:rPr>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pacing w:val="360"/>
                <w:kern w:val="0"/>
                <w:sz w:val="24"/>
              </w:rPr>
              <w:t>区</w:t>
            </w:r>
            <w:r>
              <w:rPr>
                <w:kern w:val="0"/>
                <w:sz w:val="24"/>
              </w:rPr>
              <w:t>分</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pacing w:val="240"/>
                <w:kern w:val="0"/>
                <w:sz w:val="24"/>
              </w:rPr>
              <w:t>予算</w:t>
            </w:r>
            <w:r>
              <w:rPr>
                <w:kern w:val="0"/>
                <w:sz w:val="24"/>
              </w:rPr>
              <w:t>額</w:t>
            </w:r>
          </w:p>
        </w:tc>
      </w:tr>
      <w:tr>
        <w:trPr>
          <w:trHeight w:val="1068" w:hRule="atLeast"/>
        </w:trPr>
        <w:tc>
          <w:tcPr>
            <w:tcW w:w="19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t>市補助金</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4"/>
              </w:rPr>
            </w:pPr>
            <w:r>
              <w:rPr>
                <w:sz w:val="24"/>
              </w:rPr>
            </w:r>
          </w:p>
        </w:tc>
        <w:tc>
          <w:tcPr>
            <w:tcW w:w="21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159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4"/>
              </w:rPr>
            </w:pPr>
            <w:r>
              <w:rPr>
                <w:sz w:val="24"/>
              </w:rPr>
            </w:r>
          </w:p>
        </w:tc>
        <w:tc>
          <w:tcPr>
            <w:tcW w:w="23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4"/>
              </w:rPr>
            </w:pPr>
            <w:r>
              <w:rPr>
                <w:sz w:val="24"/>
              </w:rPr>
            </w:r>
          </w:p>
        </w:tc>
      </w:tr>
      <w:tr>
        <w:trPr>
          <w:trHeight w:val="1057" w:hRule="atLeast"/>
        </w:trPr>
        <w:tc>
          <w:tcPr>
            <w:tcW w:w="19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t>自治組織負担額</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4"/>
              </w:rPr>
            </w:pPr>
            <w:r>
              <w:rPr>
                <w:sz w:val="24"/>
              </w:rPr>
            </w:r>
          </w:p>
        </w:tc>
        <w:tc>
          <w:tcPr>
            <w:tcW w:w="21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15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237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r>
      <w:tr>
        <w:trPr>
          <w:trHeight w:val="1075" w:hRule="atLeast"/>
        </w:trPr>
        <w:tc>
          <w:tcPr>
            <w:tcW w:w="19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t>計</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4"/>
              </w:rPr>
            </w:pPr>
            <w:r>
              <w:rPr>
                <w:sz w:val="24"/>
              </w:rPr>
            </w:r>
          </w:p>
        </w:tc>
        <w:tc>
          <w:tcPr>
            <w:tcW w:w="219" w:type="dxa"/>
            <w:vMerge w:val="continue"/>
            <w:tcBorders>
              <w:top w:val="single" w:sz="4" w:space="0" w:color="000000"/>
              <w:left w:val="single" w:sz="4" w:space="0" w:color="000000"/>
              <w:right w:val="single" w:sz="4" w:space="0" w:color="000000"/>
            </w:tcBorders>
          </w:tcPr>
          <w:p>
            <w:pPr>
              <w:pStyle w:val="Normal"/>
              <w:widowControl w:val="false"/>
              <w:jc w:val="left"/>
              <w:rPr>
                <w:sz w:val="24"/>
              </w:rPr>
            </w:pPr>
            <w:r>
              <w:rPr>
                <w:sz w:val="24"/>
              </w:rPr>
            </w:r>
          </w:p>
        </w:tc>
        <w:tc>
          <w:tcPr>
            <w:tcW w:w="15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237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r>
    </w:tbl>
    <w:p>
      <w:pPr>
        <w:pStyle w:val="Normal"/>
        <w:jc w:val="left"/>
        <w:rPr>
          <w:sz w:val="24"/>
        </w:rPr>
      </w:pPr>
      <w:r>
        <w:rPr>
          <w:sz w:val="24"/>
        </w:rPr>
      </w:r>
    </w:p>
    <w:p>
      <w:pPr>
        <w:pStyle w:val="Normal"/>
        <w:jc w:val="left"/>
        <w:rPr>
          <w:sz w:val="24"/>
        </w:rPr>
      </w:pPr>
      <w:r>
        <w:rPr>
          <w:sz w:val="24"/>
        </w:rPr>
        <w:t>４　添付資料</w:t>
      </w:r>
    </w:p>
    <w:p>
      <w:pPr>
        <w:pStyle w:val="Normal"/>
        <w:numPr>
          <w:ilvl w:val="0"/>
          <w:numId w:val="2"/>
        </w:numPr>
        <w:jc w:val="left"/>
        <w:rPr>
          <w:sz w:val="24"/>
        </w:rPr>
      </w:pPr>
      <w:r>
        <w:rPr>
          <w:sz w:val="24"/>
        </w:rPr>
        <w:t>事業実施計画書（別紙１）</w:t>
      </w:r>
    </w:p>
    <w:p>
      <w:pPr>
        <w:pStyle w:val="Normal"/>
        <w:numPr>
          <w:ilvl w:val="0"/>
          <w:numId w:val="2"/>
        </w:numPr>
        <w:jc w:val="left"/>
        <w:rPr>
          <w:sz w:val="24"/>
        </w:rPr>
      </w:pPr>
      <w:r>
        <w:rPr>
          <w:sz w:val="24"/>
        </w:rPr>
        <w:t>経費見積総括表（別紙２）</w:t>
      </w:r>
    </w:p>
    <w:p>
      <w:pPr>
        <w:pStyle w:val="Normal"/>
        <w:numPr>
          <w:ilvl w:val="0"/>
          <w:numId w:val="2"/>
        </w:numPr>
        <w:jc w:val="left"/>
        <w:rPr>
          <w:sz w:val="24"/>
        </w:rPr>
      </w:pPr>
      <w:r>
        <w:rPr>
          <w:sz w:val="24"/>
        </w:rPr>
        <w:t>工事施工業者等の見積書の写し</w:t>
      </w:r>
    </w:p>
    <w:p>
      <w:pPr>
        <w:pStyle w:val="Normal"/>
        <w:numPr>
          <w:ilvl w:val="0"/>
          <w:numId w:val="2"/>
        </w:numPr>
        <w:jc w:val="left"/>
        <w:rPr>
          <w:sz w:val="24"/>
        </w:rPr>
      </w:pPr>
      <w:r>
        <w:rPr>
          <w:sz w:val="24"/>
        </w:rPr>
        <w:t>NHK</w:t>
      </w:r>
      <w:r>
        <w:rPr>
          <w:sz w:val="24"/>
        </w:rPr>
        <w:t>難視状況の証明</w:t>
      </w:r>
    </w:p>
    <w:p>
      <w:pPr>
        <w:pStyle w:val="Normal"/>
        <w:ind w:left="210" w:hanging="0"/>
        <w:jc w:val="left"/>
        <w:rPr>
          <w:sz w:val="24"/>
        </w:rPr>
      </w:pPr>
      <w:r>
        <w:rPr>
          <w:sz w:val="24"/>
        </w:rPr>
        <w:t>　　　　※自主共聴がデジタル化改修又は無線共聴に申請する場合のみ。</w:t>
      </w:r>
      <w:r>
        <w:br w:type="page"/>
      </w:r>
    </w:p>
    <w:p>
      <w:pPr>
        <w:pStyle w:val="Normal"/>
        <w:jc w:val="left"/>
        <w:rPr>
          <w:sz w:val="24"/>
        </w:rPr>
      </w:pPr>
      <w:r>
        <w:rPr>
          <w:sz w:val="24"/>
        </w:rPr>
        <w:t>別紙１</w:t>
      </w:r>
    </w:p>
    <w:p>
      <w:pPr>
        <w:pStyle w:val="Normal"/>
        <w:jc w:val="center"/>
        <w:rPr>
          <w:sz w:val="24"/>
        </w:rPr>
      </w:pPr>
      <w:r>
        <w:rPr>
          <w:sz w:val="24"/>
        </w:rPr>
        <w:t>事　業　実　施　計　画　書</w:t>
      </w:r>
    </w:p>
    <w:p>
      <w:pPr>
        <w:pStyle w:val="Normal"/>
        <w:rPr>
          <w:sz w:val="24"/>
        </w:rPr>
      </w:pPr>
      <w:r>
        <w:rPr>
          <w:sz w:val="24"/>
        </w:rPr>
      </w:r>
    </w:p>
    <w:p>
      <w:pPr>
        <w:pStyle w:val="Normal"/>
        <w:ind w:left="5040" w:hanging="0"/>
        <w:jc w:val="left"/>
        <w:rPr>
          <w:sz w:val="24"/>
        </w:rPr>
      </w:pPr>
      <w:r>
        <w:rPr>
          <w:sz w:val="24"/>
        </w:rPr>
        <w:t>事業主体名　　　　　　　　　　　</w:t>
      </w:r>
    </w:p>
    <w:p>
      <w:pPr>
        <w:pStyle w:val="Normal"/>
        <w:ind w:left="5040" w:hanging="0"/>
        <w:jc w:val="left"/>
        <w:rPr>
          <w:sz w:val="24"/>
        </w:rPr>
      </w:pPr>
      <w:r>
        <w:rPr>
          <w:sz w:val="24"/>
        </w:rPr>
        <w:t>代表者住所　　　　　　　　　　　</w:t>
      </w:r>
    </w:p>
    <w:p>
      <w:pPr>
        <w:pStyle w:val="Normal"/>
        <w:ind w:left="5040" w:hanging="0"/>
        <w:jc w:val="left"/>
        <w:rPr>
          <w:sz w:val="24"/>
        </w:rPr>
      </w:pPr>
      <w:r>
        <w:rPr>
          <w:sz w:val="24"/>
        </w:rPr>
        <w:t>代表者氏名　　　　　　　　　　　</w:t>
      </w:r>
    </w:p>
    <w:p>
      <w:pPr>
        <w:pStyle w:val="Normal"/>
        <w:jc w:val="left"/>
        <w:rPr>
          <w:sz w:val="24"/>
        </w:rPr>
      </w:pPr>
      <w:r>
        <w:rPr>
          <w:sz w:val="24"/>
        </w:rPr>
      </w:r>
    </w:p>
    <w:p>
      <w:pPr>
        <w:pStyle w:val="Normal"/>
        <w:jc w:val="left"/>
        <w:rPr>
          <w:sz w:val="24"/>
        </w:rPr>
      </w:pPr>
      <w:r>
        <w:rPr>
          <w:sz w:val="24"/>
        </w:rPr>
        <w:t>１　設置場所</w:t>
      </w:r>
    </w:p>
    <w:p>
      <w:pPr>
        <w:pStyle w:val="Normal"/>
        <w:jc w:val="left"/>
        <w:rPr>
          <w:sz w:val="24"/>
        </w:rPr>
      </w:pPr>
      <w:r>
        <w:rPr>
          <w:sz w:val="24"/>
        </w:rPr>
        <w:t>　（１）受信点施設　　　　　高知県安芸市　　　　　　　　　　　　　番地</w:t>
      </w:r>
    </w:p>
    <w:p>
      <w:pPr>
        <w:pStyle w:val="Normal"/>
        <w:jc w:val="left"/>
        <w:rPr>
          <w:sz w:val="24"/>
        </w:rPr>
      </w:pPr>
      <w:r>
        <w:rPr>
          <w:sz w:val="24"/>
        </w:rPr>
        <w:t>　（２）幹線　　　　　　　　高知県安芸市　　　　　　　　　　　　　地区</w:t>
      </w:r>
    </w:p>
    <w:p>
      <w:pPr>
        <w:pStyle w:val="Normal"/>
        <w:jc w:val="left"/>
        <w:rPr>
          <w:sz w:val="24"/>
        </w:rPr>
      </w:pPr>
      <w:r>
        <w:rPr>
          <w:sz w:val="24"/>
        </w:rPr>
      </w:r>
    </w:p>
    <w:p>
      <w:pPr>
        <w:pStyle w:val="Normal"/>
        <w:jc w:val="left"/>
        <w:rPr>
          <w:sz w:val="24"/>
        </w:rPr>
      </w:pPr>
      <w:r>
        <w:rPr>
          <w:sz w:val="24"/>
        </w:rPr>
        <w:t>２　受信点施設建設用地</w:t>
      </w:r>
    </w:p>
    <w:p>
      <w:pPr>
        <w:pStyle w:val="Normal"/>
        <w:jc w:val="left"/>
        <w:rPr>
          <w:sz w:val="24"/>
        </w:rPr>
      </w:pPr>
      <w:r>
        <w:rPr>
          <w:sz w:val="24"/>
        </w:rPr>
        <w:t>　（１）敷地面積　　　　　　　　　　　　㎡</w:t>
      </w:r>
    </w:p>
    <w:p>
      <w:pPr>
        <w:pStyle w:val="Normal"/>
        <w:jc w:val="left"/>
        <w:rPr>
          <w:sz w:val="24"/>
        </w:rPr>
      </w:pPr>
      <w:r>
        <w:rPr>
          <w:sz w:val="24"/>
        </w:rPr>
        <w:t>　（２）敷地の所有関係</w:t>
      </w:r>
    </w:p>
    <w:p>
      <w:pPr>
        <w:pStyle w:val="Normal"/>
        <w:jc w:val="left"/>
        <w:rPr>
          <w:sz w:val="24"/>
        </w:rPr>
      </w:pPr>
      <w:r>
        <w:rPr>
          <w:sz w:val="24"/>
        </w:rPr>
        <w:t>　　　　　□　所有地</w:t>
      </w:r>
    </w:p>
    <w:p>
      <w:pPr>
        <w:pStyle w:val="Normal"/>
        <w:jc w:val="left"/>
        <w:rPr>
          <w:sz w:val="24"/>
        </w:rPr>
      </w:pPr>
      <w:r>
        <w:rPr>
          <w:sz w:val="24"/>
        </w:rPr>
        <w:t>　　　　　□　購入</w:t>
      </w:r>
    </w:p>
    <w:p>
      <w:pPr>
        <w:pStyle w:val="Normal"/>
        <w:jc w:val="left"/>
        <w:rPr>
          <w:sz w:val="24"/>
        </w:rPr>
      </w:pPr>
      <w:r>
        <w:rPr>
          <w:sz w:val="24"/>
        </w:rPr>
        <w:t>　　　　　□　借地　　　・所有者名</w:t>
      </w:r>
    </w:p>
    <w:p>
      <w:pPr>
        <w:pStyle w:val="Normal"/>
        <w:jc w:val="left"/>
        <w:rPr>
          <w:sz w:val="24"/>
        </w:rPr>
      </w:pPr>
      <w:r>
        <w:rPr>
          <w:sz w:val="24"/>
        </w:rPr>
        <w:t>　　　　　　　　　　　　・借地料</w:t>
      </w:r>
    </w:p>
    <w:p>
      <w:pPr>
        <w:pStyle w:val="Normal"/>
        <w:ind w:left="2880" w:hanging="0"/>
        <w:jc w:val="left"/>
        <w:rPr>
          <w:sz w:val="24"/>
        </w:rPr>
      </w:pPr>
      <w:r>
        <w:rPr>
          <w:sz w:val="24"/>
        </w:rPr>
        <w:t>・借地期間</w:t>
      </w:r>
    </w:p>
    <w:p>
      <w:pPr>
        <w:pStyle w:val="Normal"/>
        <w:numPr>
          <w:ilvl w:val="0"/>
          <w:numId w:val="1"/>
        </w:numPr>
        <w:jc w:val="left"/>
        <w:rPr>
          <w:sz w:val="24"/>
        </w:rPr>
      </w:pPr>
      <w:r>
        <w:rPr>
          <w:sz w:val="24"/>
        </w:rPr>
        <w:t>取付道路の必要の有無</w:t>
      </w:r>
    </w:p>
    <w:p>
      <w:pPr>
        <w:pStyle w:val="Normal"/>
        <w:jc w:val="left"/>
        <w:rPr>
          <w:sz w:val="24"/>
        </w:rPr>
      </w:pPr>
      <w:r>
        <w:rPr>
          <w:sz w:val="24"/>
        </w:rPr>
        <w:t>　　　　　　　　有　　・　　無</w:t>
      </w:r>
    </w:p>
    <w:p>
      <w:pPr>
        <w:pStyle w:val="Normal"/>
        <w:numPr>
          <w:ilvl w:val="0"/>
          <w:numId w:val="1"/>
        </w:numPr>
        <w:jc w:val="left"/>
        <w:rPr>
          <w:sz w:val="24"/>
        </w:rPr>
      </w:pPr>
      <w:r>
        <w:rPr>
          <w:sz w:val="24"/>
        </w:rPr>
        <w:t>開発規制の状況</w:t>
      </w:r>
    </w:p>
    <w:p>
      <w:pPr>
        <w:pStyle w:val="Normal"/>
        <w:jc w:val="left"/>
        <w:rPr>
          <w:sz w:val="24"/>
        </w:rPr>
      </w:pPr>
      <w:r>
        <w:rPr>
          <w:sz w:val="24"/>
        </w:rPr>
        <w:t>　　　　　・地目</w:t>
      </w:r>
    </w:p>
    <w:p>
      <w:pPr>
        <w:pStyle w:val="Normal"/>
        <w:jc w:val="left"/>
        <w:rPr>
          <w:sz w:val="24"/>
        </w:rPr>
      </w:pPr>
      <w:r>
        <w:rPr>
          <w:sz w:val="24"/>
        </w:rPr>
        <w:t>　　　　　・開発規制指定解除の必要性の有無</w:t>
      </w:r>
    </w:p>
    <w:p>
      <w:pPr>
        <w:pStyle w:val="Normal"/>
        <w:jc w:val="left"/>
        <w:rPr>
          <w:sz w:val="24"/>
        </w:rPr>
      </w:pPr>
      <w:r>
        <w:rPr>
          <w:sz w:val="24"/>
        </w:rPr>
        <w:t>　　　　　　　　有　　　・　　無</w:t>
      </w:r>
    </w:p>
    <w:p>
      <w:pPr>
        <w:pStyle w:val="Normal"/>
        <w:jc w:val="left"/>
        <w:rPr>
          <w:sz w:val="24"/>
        </w:rPr>
      </w:pPr>
      <w:r>
        <w:rPr>
          <w:sz w:val="24"/>
        </w:rPr>
        <w:t>３　施設の内容</w:t>
      </w:r>
    </w:p>
    <w:p>
      <w:pPr>
        <w:pStyle w:val="Normal"/>
        <w:jc w:val="left"/>
        <w:rPr>
          <w:sz w:val="24"/>
        </w:rPr>
      </w:pPr>
      <w:r>
        <w:rPr>
          <w:sz w:val="24"/>
        </w:rPr>
        <w:t>（１）施設の規模</w:t>
      </w:r>
    </w:p>
    <w:tbl>
      <w:tblPr>
        <w:tblW w:w="7920" w:type="dxa"/>
        <w:jc w:val="left"/>
        <w:tblInd w:w="590" w:type="dxa"/>
        <w:tblLayout w:type="fixed"/>
        <w:tblCellMar>
          <w:top w:w="0" w:type="dxa"/>
          <w:left w:w="108" w:type="dxa"/>
          <w:bottom w:w="0" w:type="dxa"/>
          <w:right w:w="108" w:type="dxa"/>
        </w:tblCellMar>
        <w:tblLook w:firstRow="1" w:noVBand="0" w:lastRow="1" w:firstColumn="1" w:lastColumn="1" w:noHBand="0" w:val="01e0"/>
      </w:tblPr>
      <w:tblGrid>
        <w:gridCol w:w="1980"/>
        <w:gridCol w:w="1902"/>
        <w:gridCol w:w="1878"/>
        <w:gridCol w:w="2159"/>
      </w:tblGrid>
      <w:tr>
        <w:trPr>
          <w:trHeight w:val="705" w:hRule="atLeast"/>
        </w:trPr>
        <w:tc>
          <w:tcPr>
            <w:tcW w:w="198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t>幹線の延長</w:t>
            </w:r>
          </w:p>
        </w:tc>
        <w:tc>
          <w:tcPr>
            <w:tcW w:w="190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t>中継増幅器</w:t>
            </w:r>
          </w:p>
        </w:tc>
        <w:tc>
          <w:tcPr>
            <w:tcW w:w="1878" w:type="dxa"/>
            <w:vMerge w:val="restart"/>
            <w:tcBorders>
              <w:top w:val="single" w:sz="4" w:space="0" w:color="000000"/>
              <w:left w:val="single" w:sz="4" w:space="0" w:color="000000"/>
              <w:bottom w:val="single" w:sz="4" w:space="0" w:color="000000"/>
            </w:tcBorders>
            <w:vAlign w:val="center"/>
          </w:tcPr>
          <w:p>
            <w:pPr>
              <w:pStyle w:val="Normal"/>
              <w:widowControl w:val="false"/>
              <w:jc w:val="center"/>
              <w:rPr>
                <w:sz w:val="24"/>
              </w:rPr>
            </w:pPr>
            <w:r>
              <w:rPr>
                <w:sz w:val="24"/>
              </w:rPr>
              <w:t>受益戸数</w:t>
            </w:r>
          </w:p>
        </w:tc>
        <w:tc>
          <w:tcPr>
            <w:tcW w:w="2159" w:type="dxa"/>
            <w:tcBorders>
              <w:top w:val="single" w:sz="4" w:space="0" w:color="000000"/>
              <w:bottom w:val="single" w:sz="4" w:space="0" w:color="000000"/>
              <w:right w:val="single" w:sz="4" w:space="0" w:color="000000"/>
            </w:tcBorders>
            <w:vAlign w:val="center"/>
          </w:tcPr>
          <w:p>
            <w:pPr>
              <w:pStyle w:val="Normal"/>
              <w:widowControl w:val="false"/>
              <w:ind w:left="960" w:hanging="960"/>
              <w:jc w:val="center"/>
              <w:rPr>
                <w:sz w:val="24"/>
              </w:rPr>
            </w:pPr>
            <w:r>
              <w:rPr>
                <w:sz w:val="24"/>
              </w:rPr>
            </w:r>
          </w:p>
        </w:tc>
      </w:tr>
      <w:tr>
        <w:trPr>
          <w:trHeight w:val="351" w:hRule="atLeast"/>
        </w:trPr>
        <w:tc>
          <w:tcPr>
            <w:tcW w:w="19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r>
          </w:p>
        </w:tc>
        <w:tc>
          <w:tcPr>
            <w:tcW w:w="19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r>
          </w:p>
        </w:tc>
        <w:tc>
          <w:tcPr>
            <w:tcW w:w="18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960" w:hanging="960"/>
              <w:jc w:val="center"/>
              <w:rPr>
                <w:sz w:val="24"/>
              </w:rPr>
            </w:pPr>
            <w:r>
              <w:rPr>
                <w:sz w:val="24"/>
              </w:rPr>
              <w:t>内有線受益戸数</w:t>
            </w:r>
          </w:p>
        </w:tc>
      </w:tr>
      <w:tr>
        <w:trPr>
          <w:trHeight w:val="697" w:hRule="atLeast"/>
        </w:trPr>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sz w:val="24"/>
              </w:rPr>
            </w:pPr>
            <w:r>
              <w:rPr>
                <w:sz w:val="24"/>
              </w:rPr>
              <w:t>m</w:t>
            </w:r>
          </w:p>
        </w:tc>
        <w:tc>
          <w:tcPr>
            <w:tcW w:w="19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sz w:val="24"/>
              </w:rPr>
            </w:pPr>
            <w:r>
              <w:rPr>
                <w:sz w:val="24"/>
              </w:rPr>
              <w:t>台</w:t>
            </w:r>
          </w:p>
        </w:tc>
        <w:tc>
          <w:tcPr>
            <w:tcW w:w="187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sz w:val="24"/>
              </w:rPr>
            </w:pPr>
            <w:r>
              <w:rPr>
                <w:sz w:val="24"/>
              </w:rPr>
              <w:t>戸</w:t>
            </w:r>
          </w:p>
        </w:tc>
        <w:tc>
          <w:tcPr>
            <w:tcW w:w="21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sz w:val="24"/>
              </w:rPr>
            </w:pPr>
            <w:r>
              <w:rPr>
                <w:sz w:val="24"/>
              </w:rPr>
              <w:t>戸</w:t>
            </w:r>
          </w:p>
        </w:tc>
      </w:tr>
    </w:tbl>
    <w:p>
      <w:pPr>
        <w:pStyle w:val="Normal"/>
        <w:jc w:val="left"/>
        <w:rPr>
          <w:sz w:val="24"/>
        </w:rPr>
      </w:pPr>
      <w:r>
        <w:rPr>
          <w:sz w:val="24"/>
        </w:rPr>
        <w:t>（２）受信点施設</w:t>
      </w:r>
    </w:p>
    <w:p>
      <w:pPr>
        <w:pStyle w:val="Normal"/>
        <w:jc w:val="left"/>
        <w:rPr>
          <w:sz w:val="24"/>
        </w:rPr>
      </w:pPr>
      <w:r>
        <w:rPr>
          <w:sz w:val="24"/>
        </w:rPr>
        <w:t>　　　　　・建物の構造等　　　　　　　　　　造</w:t>
      </w:r>
    </w:p>
    <w:p>
      <w:pPr>
        <w:pStyle w:val="Normal"/>
        <w:jc w:val="left"/>
        <w:rPr>
          <w:sz w:val="24"/>
        </w:rPr>
      </w:pPr>
      <w:r>
        <w:rPr>
          <w:sz w:val="24"/>
        </w:rPr>
        <w:t>　　　　　・建築面積　　　　　　　　　　　　</w:t>
      </w:r>
      <w:r>
        <w:rPr>
          <w:rFonts w:ascii="ＭＳ 明朝" w:hAnsi="ＭＳ 明朝" w:cs="Batang"/>
          <w:sz w:val="24"/>
        </w:rPr>
        <w:t>㎡</w:t>
      </w:r>
    </w:p>
    <w:p>
      <w:pPr>
        <w:pStyle w:val="Normal"/>
        <w:jc w:val="left"/>
        <w:rPr>
          <w:sz w:val="24"/>
        </w:rPr>
      </w:pPr>
      <w:r>
        <w:rPr>
          <w:sz w:val="24"/>
        </w:rPr>
        <w:t>　　　　　・延べ床面積　　　　　　　　　　　㎡</w:t>
      </w:r>
    </w:p>
    <w:p>
      <w:pPr>
        <w:pStyle w:val="Normal"/>
        <w:jc w:val="left"/>
        <w:rPr>
          <w:sz w:val="24"/>
        </w:rPr>
      </w:pPr>
      <w:r>
        <w:rPr>
          <w:sz w:val="24"/>
        </w:rPr>
        <w:t>　　　　　・鉄塔の構造等　　　　　　　　　　型　高さ　　　　　　　</w:t>
      </w:r>
      <w:r>
        <w:rPr>
          <w:sz w:val="24"/>
        </w:rPr>
        <w:t>m</w:t>
      </w:r>
    </w:p>
    <w:p>
      <w:pPr>
        <w:pStyle w:val="Normal"/>
        <w:jc w:val="left"/>
        <w:rPr>
          <w:sz w:val="24"/>
        </w:rPr>
      </w:pPr>
      <w:r>
        <w:rPr>
          <w:sz w:val="24"/>
        </w:rPr>
      </w:r>
    </w:p>
    <w:p>
      <w:pPr>
        <w:pStyle w:val="Normal"/>
        <w:jc w:val="left"/>
        <w:rPr>
          <w:sz w:val="24"/>
        </w:rPr>
      </w:pPr>
      <w:r>
        <w:rPr>
          <w:sz w:val="24"/>
        </w:rPr>
        <w:t>４　実施計画</w:t>
      </w:r>
    </w:p>
    <w:p>
      <w:pPr>
        <w:pStyle w:val="Normal"/>
        <w:jc w:val="left"/>
        <w:rPr>
          <w:sz w:val="24"/>
        </w:rPr>
      </w:pPr>
      <w:r>
        <w:rPr>
          <w:sz w:val="24"/>
        </w:rPr>
        <w:t>　（１）用地取得（予定）年月日　　（注）購入の場合のみ記入する。</w:t>
      </w:r>
    </w:p>
    <w:p>
      <w:pPr>
        <w:pStyle w:val="Normal"/>
        <w:jc w:val="left"/>
        <w:rPr>
          <w:sz w:val="24"/>
        </w:rPr>
      </w:pPr>
      <w:r>
        <w:rPr>
          <w:sz w:val="24"/>
        </w:rPr>
        <w:t>　（２）着工（予定）年月日</w:t>
      </w:r>
    </w:p>
    <w:p>
      <w:pPr>
        <w:pStyle w:val="Normal"/>
        <w:jc w:val="left"/>
        <w:rPr>
          <w:sz w:val="24"/>
        </w:rPr>
      </w:pPr>
      <w:r>
        <w:rPr>
          <w:sz w:val="24"/>
        </w:rPr>
        <w:t>　（３）完了（予定）年月日</w:t>
      </w:r>
    </w:p>
    <w:p>
      <w:pPr>
        <w:pStyle w:val="Normal"/>
        <w:jc w:val="left"/>
        <w:rPr>
          <w:sz w:val="24"/>
        </w:rPr>
      </w:pPr>
      <w:r>
        <w:rPr>
          <w:sz w:val="24"/>
        </w:rPr>
      </w:r>
    </w:p>
    <w:p>
      <w:pPr>
        <w:pStyle w:val="Normal"/>
        <w:jc w:val="left"/>
        <w:rPr>
          <w:sz w:val="24"/>
        </w:rPr>
      </w:pPr>
      <w:r>
        <w:rPr>
          <w:sz w:val="24"/>
        </w:rPr>
        <w:t>５　利用見込み</w:t>
      </w:r>
    </w:p>
    <w:tbl>
      <w:tblPr>
        <w:tblW w:w="8815" w:type="dxa"/>
        <w:jc w:val="left"/>
        <w:tblInd w:w="492" w:type="dxa"/>
        <w:tblLayout w:type="fixed"/>
        <w:tblCellMar>
          <w:top w:w="0" w:type="dxa"/>
          <w:left w:w="108" w:type="dxa"/>
          <w:bottom w:w="0" w:type="dxa"/>
          <w:right w:w="108" w:type="dxa"/>
        </w:tblCellMar>
        <w:tblLook w:firstRow="1" w:noVBand="0" w:lastRow="1" w:firstColumn="1" w:lastColumn="1" w:noHBand="0" w:val="01e0"/>
      </w:tblPr>
      <w:tblGrid>
        <w:gridCol w:w="2429"/>
        <w:gridCol w:w="3252"/>
        <w:gridCol w:w="1566"/>
        <w:gridCol w:w="1567"/>
      </w:tblGrid>
      <w:tr>
        <w:trPr>
          <w:trHeight w:val="753" w:hRule="atLeast"/>
        </w:trPr>
        <w:tc>
          <w:tcPr>
            <w:tcW w:w="242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t>再送信するテレビ放</w:t>
            </w:r>
            <w:r>
              <w:rPr>
                <w:spacing w:val="360"/>
                <w:kern w:val="0"/>
                <w:sz w:val="24"/>
              </w:rPr>
              <w:t>送局</w:t>
            </w:r>
            <w:r>
              <w:rPr>
                <w:kern w:val="0"/>
                <w:sz w:val="24"/>
              </w:rPr>
              <w:t>名</w:t>
            </w:r>
          </w:p>
        </w:tc>
        <w:tc>
          <w:tcPr>
            <w:tcW w:w="325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rPr>
            </w:pPr>
            <w:r>
              <w:rPr>
                <w:sz w:val="24"/>
              </w:rPr>
              <w:t>左のうち、家庭用アンテナ</w:t>
            </w:r>
          </w:p>
          <w:p>
            <w:pPr>
              <w:pStyle w:val="Normal"/>
              <w:widowControl w:val="false"/>
              <w:jc w:val="center"/>
              <w:rPr>
                <w:sz w:val="24"/>
              </w:rPr>
            </w:pPr>
            <w:r>
              <w:rPr>
                <w:spacing w:val="12"/>
                <w:kern w:val="0"/>
                <w:sz w:val="24"/>
              </w:rPr>
              <w:t>では良好に受信できな</w:t>
            </w:r>
            <w:r>
              <w:rPr>
                <w:kern w:val="0"/>
                <w:sz w:val="24"/>
              </w:rPr>
              <w:t>い</w:t>
            </w:r>
          </w:p>
          <w:p>
            <w:pPr>
              <w:pStyle w:val="Normal"/>
              <w:widowControl w:val="false"/>
              <w:jc w:val="center"/>
              <w:rPr>
                <w:sz w:val="24"/>
              </w:rPr>
            </w:pPr>
            <w:r>
              <w:rPr>
                <w:spacing w:val="320"/>
                <w:kern w:val="0"/>
                <w:sz w:val="24"/>
              </w:rPr>
              <w:t>放送局</w:t>
            </w:r>
            <w:r>
              <w:rPr>
                <w:kern w:val="0"/>
                <w:sz w:val="24"/>
              </w:rPr>
              <w:t>名</w:t>
            </w:r>
          </w:p>
        </w:tc>
        <w:tc>
          <w:tcPr>
            <w:tcW w:w="1566" w:type="dxa"/>
            <w:vMerge w:val="restart"/>
            <w:tcBorders>
              <w:top w:val="single" w:sz="4" w:space="0" w:color="000000"/>
              <w:left w:val="single" w:sz="4" w:space="0" w:color="000000"/>
              <w:bottom w:val="single" w:sz="4" w:space="0" w:color="000000"/>
            </w:tcBorders>
            <w:vAlign w:val="center"/>
          </w:tcPr>
          <w:p>
            <w:pPr>
              <w:pStyle w:val="Normal"/>
              <w:widowControl w:val="false"/>
              <w:ind w:firstLine="120"/>
              <w:jc w:val="center"/>
              <w:rPr>
                <w:sz w:val="24"/>
              </w:rPr>
            </w:pPr>
            <w:r>
              <w:rPr>
                <w:sz w:val="24"/>
              </w:rPr>
              <w:t>受益戸数</w:t>
            </w:r>
          </w:p>
        </w:tc>
        <w:tc>
          <w:tcPr>
            <w:tcW w:w="1567" w:type="dxa"/>
            <w:tcBorders>
              <w:top w:val="single" w:sz="4" w:space="0" w:color="000000"/>
              <w:bottom w:val="single" w:sz="4" w:space="0" w:color="000000"/>
              <w:right w:val="single" w:sz="4" w:space="0" w:color="000000"/>
            </w:tcBorders>
          </w:tcPr>
          <w:p>
            <w:pPr>
              <w:pStyle w:val="Normal"/>
              <w:widowControl w:val="false"/>
              <w:ind w:left="960" w:hanging="960"/>
              <w:jc w:val="center"/>
              <w:rPr>
                <w:sz w:val="24"/>
              </w:rPr>
            </w:pPr>
            <w:r>
              <w:rPr>
                <w:sz w:val="24"/>
              </w:rPr>
            </w:r>
          </w:p>
        </w:tc>
      </w:tr>
      <w:tr>
        <w:trPr>
          <w:trHeight w:val="375" w:hRule="atLeast"/>
        </w:trPr>
        <w:tc>
          <w:tcPr>
            <w:tcW w:w="24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z w:val="24"/>
              </w:rPr>
            </w:r>
          </w:p>
        </w:tc>
        <w:tc>
          <w:tcPr>
            <w:tcW w:w="325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z w:val="24"/>
              </w:rPr>
            </w:r>
          </w:p>
        </w:tc>
        <w:tc>
          <w:tcPr>
            <w:tcW w:w="156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z w:val="24"/>
              </w:rPr>
            </w:r>
          </w:p>
        </w:tc>
        <w:tc>
          <w:tcPr>
            <w:tcW w:w="1567" w:type="dxa"/>
            <w:tcBorders>
              <w:top w:val="single" w:sz="4" w:space="0" w:color="000000"/>
              <w:left w:val="single" w:sz="4" w:space="0" w:color="000000"/>
              <w:bottom w:val="single" w:sz="4" w:space="0" w:color="000000"/>
              <w:right w:val="single" w:sz="4" w:space="0" w:color="000000"/>
            </w:tcBorders>
          </w:tcPr>
          <w:p>
            <w:pPr>
              <w:pStyle w:val="Normal"/>
              <w:widowControl w:val="false"/>
              <w:ind w:left="960" w:hanging="960"/>
              <w:jc w:val="center"/>
              <w:rPr>
                <w:sz w:val="24"/>
              </w:rPr>
            </w:pPr>
            <w:r>
              <w:rPr>
                <w:sz w:val="24"/>
              </w:rPr>
              <w:t>内 有 線</w:t>
            </w:r>
          </w:p>
          <w:p>
            <w:pPr>
              <w:pStyle w:val="Normal"/>
              <w:widowControl w:val="false"/>
              <w:ind w:left="960" w:hanging="960"/>
              <w:jc w:val="center"/>
              <w:rPr>
                <w:sz w:val="24"/>
              </w:rPr>
            </w:pPr>
            <w:r>
              <w:rPr>
                <w:sz w:val="24"/>
              </w:rPr>
              <w:t>受益戸数</w:t>
            </w:r>
          </w:p>
        </w:tc>
      </w:tr>
      <w:tr>
        <w:trPr>
          <w:trHeight w:val="1154" w:hRule="atLeast"/>
        </w:trPr>
        <w:tc>
          <w:tcPr>
            <w:tcW w:w="2429"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3252"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1566"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1567"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r>
    </w:tbl>
    <w:p>
      <w:pPr>
        <w:pStyle w:val="Normal"/>
        <w:jc w:val="left"/>
        <w:rPr>
          <w:sz w:val="24"/>
        </w:rPr>
      </w:pPr>
      <w:r>
        <w:rPr>
          <w:sz w:val="24"/>
        </w:rPr>
      </w:r>
    </w:p>
    <w:p>
      <w:pPr>
        <w:pStyle w:val="Normal"/>
        <w:jc w:val="left"/>
        <w:rPr>
          <w:sz w:val="24"/>
        </w:rPr>
      </w:pPr>
      <w:r>
        <w:rPr>
          <w:sz w:val="24"/>
        </w:rPr>
        <w:t>６　添付図面</w:t>
      </w:r>
    </w:p>
    <w:p>
      <w:pPr>
        <w:pStyle w:val="Normal"/>
        <w:numPr>
          <w:ilvl w:val="0"/>
          <w:numId w:val="3"/>
        </w:numPr>
        <w:jc w:val="left"/>
        <w:rPr>
          <w:sz w:val="24"/>
        </w:rPr>
      </w:pPr>
      <w:r>
        <w:rPr>
          <w:sz w:val="24"/>
        </w:rPr>
        <w:t>線路図</w:t>
      </w:r>
    </w:p>
    <w:p>
      <w:pPr>
        <w:pStyle w:val="Normal"/>
        <w:numPr>
          <w:ilvl w:val="0"/>
          <w:numId w:val="3"/>
        </w:numPr>
        <w:jc w:val="left"/>
        <w:rPr>
          <w:sz w:val="24"/>
        </w:rPr>
      </w:pPr>
      <w:r>
        <w:rPr>
          <w:sz w:val="24"/>
        </w:rPr>
        <w:t>ブロックダイヤグラム</w:t>
      </w:r>
    </w:p>
    <w:p>
      <w:pPr>
        <w:pStyle w:val="Normal"/>
        <w:numPr>
          <w:ilvl w:val="0"/>
          <w:numId w:val="3"/>
        </w:numPr>
        <w:jc w:val="left"/>
        <w:rPr>
          <w:sz w:val="24"/>
        </w:rPr>
      </w:pPr>
      <w:r>
        <w:rPr>
          <w:sz w:val="24"/>
        </w:rPr>
        <w:t>受信点施設の概要図（施設付近の見取り図及び施設の構造図の概略）</w:t>
      </w:r>
    </w:p>
    <w:p>
      <w:pPr>
        <w:pStyle w:val="Normal"/>
        <w:numPr>
          <w:ilvl w:val="0"/>
          <w:numId w:val="3"/>
        </w:numPr>
        <w:jc w:val="left"/>
        <w:rPr>
          <w:sz w:val="24"/>
        </w:rPr>
      </w:pPr>
      <w:r>
        <w:rPr>
          <w:sz w:val="24"/>
        </w:rPr>
        <w:t>無線共聴の場合は、ギャップフィラー装置の概略図（施設付近の見取り図及び施設の構造図の概略）</w:t>
      </w:r>
    </w:p>
    <w:p>
      <w:pPr>
        <w:pStyle w:val="Normal"/>
        <w:numPr>
          <w:ilvl w:val="0"/>
          <w:numId w:val="3"/>
        </w:numPr>
        <w:jc w:val="left"/>
        <w:rPr>
          <w:sz w:val="24"/>
        </w:rPr>
      </w:pPr>
      <w:r>
        <w:rPr>
          <w:sz w:val="24"/>
        </w:rPr>
        <w:t>上記を添付しがたい場合は、受益戸数及びそれらの位置が分かる図面（住宅地図等）を添付すること</w:t>
      </w:r>
      <w:r>
        <w:br w:type="page"/>
      </w:r>
    </w:p>
    <w:p>
      <w:pPr>
        <w:pStyle w:val="Normal"/>
        <w:jc w:val="left"/>
        <w:rPr>
          <w:sz w:val="24"/>
        </w:rPr>
      </w:pPr>
      <w:r>
        <w:rPr>
          <w:sz w:val="24"/>
        </w:rPr>
        <w:t>別紙２　経費見積（支出）総括表　　　　　　　　　　　　　　　　　（単位：円）</w:t>
      </w:r>
    </w:p>
    <w:tbl>
      <w:tblPr>
        <w:tblW w:w="8820" w:type="dxa"/>
        <w:jc w:val="left"/>
        <w:tblInd w:w="288" w:type="dxa"/>
        <w:tblLayout w:type="fixed"/>
        <w:tblCellMar>
          <w:top w:w="0" w:type="dxa"/>
          <w:left w:w="108" w:type="dxa"/>
          <w:bottom w:w="0" w:type="dxa"/>
          <w:right w:w="108" w:type="dxa"/>
        </w:tblCellMar>
        <w:tblLook w:firstRow="1" w:noVBand="0" w:lastRow="1" w:firstColumn="1" w:lastColumn="1" w:noHBand="0" w:val="01e0"/>
      </w:tblPr>
      <w:tblGrid>
        <w:gridCol w:w="3059"/>
        <w:gridCol w:w="2701"/>
        <w:gridCol w:w="3060"/>
      </w:tblGrid>
      <w:tr>
        <w:trPr/>
        <w:tc>
          <w:tcPr>
            <w:tcW w:w="305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pacing w:val="840"/>
                <w:kern w:val="0"/>
                <w:sz w:val="24"/>
              </w:rPr>
              <w:t>項</w:t>
            </w:r>
            <w:r>
              <w:rPr>
                <w:kern w:val="0"/>
                <w:sz w:val="24"/>
              </w:rPr>
              <w:t>目</w:t>
            </w:r>
          </w:p>
        </w:tc>
        <w:tc>
          <w:tcPr>
            <w:tcW w:w="270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pacing w:val="360"/>
                <w:kern w:val="0"/>
                <w:sz w:val="24"/>
              </w:rPr>
              <w:t>見積</w:t>
            </w:r>
            <w:r>
              <w:rPr>
                <w:kern w:val="0"/>
                <w:sz w:val="24"/>
              </w:rPr>
              <w:t>額</w:t>
            </w:r>
          </w:p>
        </w:tc>
        <w:tc>
          <w:tcPr>
            <w:tcW w:w="306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pacing w:val="840"/>
                <w:kern w:val="0"/>
                <w:sz w:val="24"/>
              </w:rPr>
              <w:t>摘</w:t>
            </w:r>
            <w:r>
              <w:rPr>
                <w:kern w:val="0"/>
                <w:sz w:val="24"/>
              </w:rPr>
              <w:t>要</w:t>
            </w:r>
          </w:p>
        </w:tc>
      </w:tr>
      <w:tr>
        <w:trPr>
          <w:trHeight w:val="6465" w:hRule="atLeast"/>
        </w:trPr>
        <w:tc>
          <w:tcPr>
            <w:tcW w:w="3059" w:type="dxa"/>
            <w:tcBorders>
              <w:top w:val="single" w:sz="4" w:space="0" w:color="000000"/>
              <w:left w:val="single" w:sz="4" w:space="0" w:color="000000"/>
              <w:bottom w:val="dashSmallGap" w:sz="8" w:space="0" w:color="000000"/>
              <w:right w:val="single" w:sz="4" w:space="0" w:color="000000"/>
            </w:tcBorders>
          </w:tcPr>
          <w:p>
            <w:pPr>
              <w:pStyle w:val="Normal"/>
              <w:widowControl w:val="false"/>
              <w:jc w:val="left"/>
              <w:rPr>
                <w:sz w:val="24"/>
              </w:rPr>
            </w:pPr>
            <w:r>
              <w:rPr>
                <w:sz w:val="24"/>
              </w:rPr>
              <w:t>１　施設・設備費</w:t>
            </w:r>
          </w:p>
          <w:p>
            <w:pPr>
              <w:pStyle w:val="Normal"/>
              <w:widowControl w:val="false"/>
              <w:jc w:val="left"/>
              <w:rPr>
                <w:sz w:val="24"/>
              </w:rPr>
            </w:pPr>
            <w:r>
              <w:rPr>
                <w:sz w:val="24"/>
              </w:rPr>
              <w:t>（１）受信点施設費</w:t>
            </w:r>
          </w:p>
          <w:p>
            <w:pPr>
              <w:pStyle w:val="Normal"/>
              <w:widowControl w:val="false"/>
              <w:jc w:val="left"/>
              <w:rPr>
                <w:sz w:val="24"/>
              </w:rPr>
            </w:pPr>
            <w:r>
              <w:rPr>
                <w:sz w:val="24"/>
              </w:rPr>
              <w:t>　　ア　機材費</w:t>
            </w:r>
          </w:p>
          <w:p>
            <w:pPr>
              <w:pStyle w:val="Normal"/>
              <w:widowControl w:val="false"/>
              <w:jc w:val="left"/>
              <w:rPr>
                <w:sz w:val="24"/>
              </w:rPr>
            </w:pPr>
            <w:r>
              <w:rPr>
                <w:sz w:val="24"/>
              </w:rPr>
              <w:t>　　イ　工事費</w:t>
            </w:r>
          </w:p>
          <w:p>
            <w:pPr>
              <w:pStyle w:val="Normal"/>
              <w:widowControl w:val="false"/>
              <w:jc w:val="left"/>
              <w:rPr>
                <w:sz w:val="24"/>
              </w:rPr>
            </w:pPr>
            <w:r>
              <w:rPr>
                <w:sz w:val="24"/>
              </w:rPr>
              <w:t>（２）伝送施設費</w:t>
            </w:r>
          </w:p>
          <w:p>
            <w:pPr>
              <w:pStyle w:val="Normal"/>
              <w:widowControl w:val="false"/>
              <w:jc w:val="left"/>
              <w:rPr>
                <w:sz w:val="24"/>
              </w:rPr>
            </w:pPr>
            <w:r>
              <w:rPr>
                <w:sz w:val="24"/>
              </w:rPr>
              <w:t>　　ア　機材費</w:t>
            </w:r>
          </w:p>
          <w:p>
            <w:pPr>
              <w:pStyle w:val="Normal"/>
              <w:widowControl w:val="false"/>
              <w:jc w:val="left"/>
              <w:rPr>
                <w:sz w:val="24"/>
              </w:rPr>
            </w:pPr>
            <w:r>
              <w:rPr>
                <w:sz w:val="24"/>
              </w:rPr>
              <w:t>　　イ　工事費</w:t>
            </w:r>
          </w:p>
          <w:p>
            <w:pPr>
              <w:pStyle w:val="Normal"/>
              <w:widowControl w:val="false"/>
              <w:jc w:val="left"/>
              <w:rPr>
                <w:sz w:val="24"/>
              </w:rPr>
            </w:pPr>
            <w:r>
              <w:rPr>
                <w:sz w:val="24"/>
              </w:rPr>
              <w:t>（３）引込施設費</w:t>
            </w:r>
          </w:p>
          <w:p>
            <w:pPr>
              <w:pStyle w:val="Normal"/>
              <w:widowControl w:val="false"/>
              <w:jc w:val="left"/>
              <w:rPr>
                <w:sz w:val="24"/>
              </w:rPr>
            </w:pPr>
            <w:r>
              <w:rPr>
                <w:sz w:val="24"/>
              </w:rPr>
              <w:t>　　ア　機材費</w:t>
            </w:r>
          </w:p>
          <w:p>
            <w:pPr>
              <w:pStyle w:val="Normal"/>
              <w:widowControl w:val="false"/>
              <w:jc w:val="left"/>
              <w:rPr>
                <w:sz w:val="24"/>
              </w:rPr>
            </w:pPr>
            <w:r>
              <w:rPr>
                <w:sz w:val="24"/>
              </w:rPr>
              <w:t>　　イ　工事費</w:t>
            </w:r>
          </w:p>
          <w:p>
            <w:pPr>
              <w:pStyle w:val="Normal"/>
              <w:widowControl w:val="false"/>
              <w:jc w:val="left"/>
              <w:rPr>
                <w:sz w:val="24"/>
              </w:rPr>
            </w:pPr>
            <w:r>
              <w:rPr>
                <w:sz w:val="24"/>
              </w:rPr>
              <w:t>（４）送信施設費</w:t>
            </w:r>
          </w:p>
          <w:p>
            <w:pPr>
              <w:pStyle w:val="Normal"/>
              <w:widowControl w:val="false"/>
              <w:jc w:val="left"/>
              <w:rPr>
                <w:sz w:val="24"/>
              </w:rPr>
            </w:pPr>
            <w:r>
              <w:rPr>
                <w:sz w:val="24"/>
              </w:rPr>
              <w:t>　　ア　機材費</w:t>
            </w:r>
          </w:p>
          <w:p>
            <w:pPr>
              <w:pStyle w:val="Normal"/>
              <w:widowControl w:val="false"/>
              <w:jc w:val="left"/>
              <w:rPr>
                <w:sz w:val="24"/>
              </w:rPr>
            </w:pPr>
            <w:r>
              <w:rPr>
                <w:sz w:val="24"/>
              </w:rPr>
              <w:t>　　イ　工事費</w:t>
            </w:r>
          </w:p>
          <w:p>
            <w:pPr>
              <w:pStyle w:val="Normal"/>
              <w:widowControl w:val="false"/>
              <w:jc w:val="left"/>
              <w:rPr>
                <w:sz w:val="24"/>
              </w:rPr>
            </w:pPr>
            <w:r>
              <w:rPr>
                <w:sz w:val="24"/>
              </w:rPr>
              <w:t>（５）その他</w:t>
            </w:r>
          </w:p>
          <w:p>
            <w:pPr>
              <w:pStyle w:val="Normal"/>
              <w:widowControl w:val="false"/>
              <w:jc w:val="left"/>
              <w:rPr>
                <w:sz w:val="24"/>
              </w:rPr>
            </w:pPr>
            <w:r>
              <w:rPr>
                <w:sz w:val="24"/>
              </w:rPr>
              <w:t>　　ア　調査設計費</w:t>
            </w:r>
          </w:p>
          <w:p>
            <w:pPr>
              <w:pStyle w:val="Normal"/>
              <w:widowControl w:val="false"/>
              <w:jc w:val="left"/>
              <w:rPr>
                <w:sz w:val="24"/>
              </w:rPr>
            </w:pPr>
            <w:r>
              <w:rPr>
                <w:sz w:val="24"/>
              </w:rPr>
              <w:t>　　イ　輸送費</w:t>
            </w:r>
          </w:p>
          <w:p>
            <w:pPr>
              <w:pStyle w:val="Normal"/>
              <w:widowControl w:val="false"/>
              <w:jc w:val="left"/>
              <w:rPr>
                <w:sz w:val="24"/>
              </w:rPr>
            </w:pPr>
            <w:r>
              <w:rPr>
                <w:sz w:val="24"/>
              </w:rPr>
              <w:t>　　ウ　諸経費</w:t>
            </w:r>
          </w:p>
          <w:p>
            <w:pPr>
              <w:pStyle w:val="Normal"/>
              <w:widowControl w:val="false"/>
              <w:numPr>
                <w:ilvl w:val="0"/>
                <w:numId w:val="3"/>
              </w:numPr>
              <w:jc w:val="left"/>
              <w:rPr>
                <w:sz w:val="24"/>
              </w:rPr>
            </w:pPr>
            <w:r>
              <w:rPr>
                <w:sz w:val="24"/>
              </w:rPr>
              <w:t>附帯工事費</w:t>
            </w:r>
          </w:p>
        </w:tc>
        <w:tc>
          <w:tcPr>
            <w:tcW w:w="2701" w:type="dxa"/>
            <w:tcBorders>
              <w:top w:val="single" w:sz="4" w:space="0" w:color="000000"/>
              <w:left w:val="single" w:sz="4" w:space="0" w:color="000000"/>
              <w:bottom w:val="dashSmallGap" w:sz="8" w:space="0" w:color="000000"/>
              <w:right w:val="single" w:sz="4" w:space="0" w:color="000000"/>
            </w:tcBorders>
          </w:tcPr>
          <w:p>
            <w:pPr>
              <w:pStyle w:val="Normal"/>
              <w:widowControl w:val="false"/>
              <w:jc w:val="left"/>
              <w:rPr>
                <w:sz w:val="24"/>
              </w:rPr>
            </w:pPr>
            <w:r>
              <w:rPr>
                <w:sz w:val="24"/>
              </w:rPr>
            </w:r>
          </w:p>
        </w:tc>
        <w:tc>
          <w:tcPr>
            <w:tcW w:w="3060" w:type="dxa"/>
            <w:tcBorders>
              <w:top w:val="single" w:sz="4" w:space="0" w:color="000000"/>
              <w:left w:val="single" w:sz="4" w:space="0" w:color="000000"/>
              <w:bottom w:val="dashSmallGap" w:sz="8" w:space="0" w:color="000000"/>
              <w:right w:val="single" w:sz="4" w:space="0" w:color="000000"/>
            </w:tcBorders>
          </w:tcPr>
          <w:p>
            <w:pPr>
              <w:pStyle w:val="Normal"/>
              <w:widowControl w:val="false"/>
              <w:jc w:val="left"/>
              <w:rPr>
                <w:sz w:val="24"/>
              </w:rPr>
            </w:pPr>
            <w:r>
              <w:rPr>
                <w:sz w:val="24"/>
              </w:rPr>
            </w:r>
          </w:p>
        </w:tc>
      </w:tr>
      <w:tr>
        <w:trPr>
          <w:trHeight w:val="345" w:hRule="atLeast"/>
        </w:trPr>
        <w:tc>
          <w:tcPr>
            <w:tcW w:w="3059" w:type="dxa"/>
            <w:tcBorders>
              <w:top w:val="dashSmallGap" w:sz="8" w:space="0" w:color="000000"/>
              <w:left w:val="single" w:sz="4" w:space="0" w:color="000000"/>
              <w:bottom w:val="single" w:sz="4" w:space="0" w:color="000000"/>
              <w:right w:val="single" w:sz="4" w:space="0" w:color="000000"/>
            </w:tcBorders>
          </w:tcPr>
          <w:p>
            <w:pPr>
              <w:pStyle w:val="Normal"/>
              <w:widowControl w:val="false"/>
              <w:ind w:firstLine="240"/>
              <w:jc w:val="left"/>
              <w:rPr>
                <w:sz w:val="24"/>
              </w:rPr>
            </w:pPr>
            <w:r>
              <w:rPr>
                <w:sz w:val="24"/>
              </w:rPr>
              <w:t>（</w:t>
            </w:r>
            <w:r>
              <w:rPr>
                <w:sz w:val="24"/>
              </w:rPr>
              <w:t>A</w:t>
            </w:r>
            <w:r>
              <w:rPr>
                <w:sz w:val="24"/>
              </w:rPr>
              <w:t>）小　　　計</w:t>
            </w:r>
          </w:p>
        </w:tc>
        <w:tc>
          <w:tcPr>
            <w:tcW w:w="2701" w:type="dxa"/>
            <w:tcBorders>
              <w:top w:val="dashSmallGap" w:sz="8"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3060" w:type="dxa"/>
            <w:tcBorders>
              <w:top w:val="dashSmallGap" w:sz="8"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r>
      <w:tr>
        <w:trPr>
          <w:trHeight w:val="2115" w:hRule="atLeast"/>
        </w:trPr>
        <w:tc>
          <w:tcPr>
            <w:tcW w:w="3059" w:type="dxa"/>
            <w:tcBorders>
              <w:top w:val="single" w:sz="4" w:space="0" w:color="000000"/>
              <w:left w:val="single" w:sz="4" w:space="0" w:color="000000"/>
              <w:bottom w:val="dashSmallGap" w:sz="8" w:space="0" w:color="000000"/>
              <w:right w:val="single" w:sz="4" w:space="0" w:color="000000"/>
            </w:tcBorders>
          </w:tcPr>
          <w:p>
            <w:pPr>
              <w:pStyle w:val="Normal"/>
              <w:widowControl w:val="false"/>
              <w:jc w:val="left"/>
              <w:rPr>
                <w:sz w:val="24"/>
              </w:rPr>
            </w:pPr>
            <w:r>
              <w:rPr>
                <w:sz w:val="24"/>
              </w:rPr>
              <w:t>２　用地取得費・道路費</w:t>
            </w:r>
          </w:p>
          <w:p>
            <w:pPr>
              <w:pStyle w:val="Normal"/>
              <w:widowControl w:val="false"/>
              <w:jc w:val="left"/>
              <w:rPr>
                <w:sz w:val="24"/>
              </w:rPr>
            </w:pPr>
            <w:r>
              <w:rPr>
                <w:sz w:val="24"/>
              </w:rPr>
              <w:t>（１）用地取得・道路費</w:t>
            </w:r>
          </w:p>
          <w:p>
            <w:pPr>
              <w:pStyle w:val="Normal"/>
              <w:widowControl w:val="false"/>
              <w:jc w:val="left"/>
              <w:rPr>
                <w:sz w:val="24"/>
              </w:rPr>
            </w:pPr>
            <w:r>
              <w:rPr>
                <w:sz w:val="24"/>
              </w:rPr>
              <w:t>　　ア　取得費</w:t>
            </w:r>
          </w:p>
          <w:p>
            <w:pPr>
              <w:pStyle w:val="Normal"/>
              <w:widowControl w:val="false"/>
              <w:jc w:val="left"/>
              <w:rPr>
                <w:sz w:val="24"/>
              </w:rPr>
            </w:pPr>
            <w:r>
              <w:rPr>
                <w:sz w:val="24"/>
              </w:rPr>
              <w:t>　　イ　測量費</w:t>
            </w:r>
          </w:p>
          <w:p>
            <w:pPr>
              <w:pStyle w:val="Normal"/>
              <w:widowControl w:val="false"/>
              <w:jc w:val="left"/>
              <w:rPr>
                <w:sz w:val="24"/>
              </w:rPr>
            </w:pPr>
            <w:r>
              <w:rPr>
                <w:sz w:val="24"/>
              </w:rPr>
              <w:t>　　ウ　整備費</w:t>
            </w:r>
          </w:p>
          <w:p>
            <w:pPr>
              <w:pStyle w:val="Normal"/>
              <w:widowControl w:val="false"/>
              <w:jc w:val="left"/>
              <w:rPr>
                <w:sz w:val="24"/>
              </w:rPr>
            </w:pPr>
            <w:r>
              <w:rPr>
                <w:sz w:val="24"/>
              </w:rPr>
              <w:t>（２）附帯工事費</w:t>
            </w:r>
          </w:p>
        </w:tc>
        <w:tc>
          <w:tcPr>
            <w:tcW w:w="2701" w:type="dxa"/>
            <w:tcBorders>
              <w:top w:val="single" w:sz="4" w:space="0" w:color="000000"/>
              <w:left w:val="single" w:sz="4" w:space="0" w:color="000000"/>
              <w:bottom w:val="dashSmallGap" w:sz="8" w:space="0" w:color="000000"/>
              <w:right w:val="single" w:sz="4" w:space="0" w:color="000000"/>
            </w:tcBorders>
          </w:tcPr>
          <w:p>
            <w:pPr>
              <w:pStyle w:val="Normal"/>
              <w:widowControl w:val="false"/>
              <w:jc w:val="left"/>
              <w:rPr>
                <w:sz w:val="24"/>
              </w:rPr>
            </w:pPr>
            <w:r>
              <w:rPr>
                <w:sz w:val="24"/>
              </w:rPr>
            </w:r>
          </w:p>
        </w:tc>
        <w:tc>
          <w:tcPr>
            <w:tcW w:w="3060" w:type="dxa"/>
            <w:tcBorders>
              <w:top w:val="single" w:sz="4" w:space="0" w:color="000000"/>
              <w:left w:val="single" w:sz="4" w:space="0" w:color="000000"/>
              <w:bottom w:val="dashSmallGap" w:sz="8" w:space="0" w:color="000000"/>
              <w:right w:val="single" w:sz="4" w:space="0" w:color="000000"/>
            </w:tcBorders>
          </w:tcPr>
          <w:p>
            <w:pPr>
              <w:pStyle w:val="Normal"/>
              <w:widowControl w:val="false"/>
              <w:jc w:val="left"/>
              <w:rPr>
                <w:sz w:val="24"/>
              </w:rPr>
            </w:pPr>
            <w:r>
              <w:rPr>
                <w:sz w:val="24"/>
              </w:rPr>
            </w:r>
          </w:p>
        </w:tc>
      </w:tr>
      <w:tr>
        <w:trPr>
          <w:trHeight w:val="315" w:hRule="atLeast"/>
        </w:trPr>
        <w:tc>
          <w:tcPr>
            <w:tcW w:w="3059" w:type="dxa"/>
            <w:tcBorders>
              <w:top w:val="dashSmallGap" w:sz="8"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t>　（</w:t>
            </w:r>
            <w:r>
              <w:rPr>
                <w:sz w:val="24"/>
              </w:rPr>
              <w:t>B</w:t>
            </w:r>
            <w:r>
              <w:rPr>
                <w:sz w:val="24"/>
              </w:rPr>
              <w:t>）小　　　計</w:t>
            </w:r>
          </w:p>
        </w:tc>
        <w:tc>
          <w:tcPr>
            <w:tcW w:w="2701" w:type="dxa"/>
            <w:tcBorders>
              <w:top w:val="dashSmallGap" w:sz="8"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3060" w:type="dxa"/>
            <w:tcBorders>
              <w:top w:val="dashSmallGap" w:sz="8"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r>
      <w:tr>
        <w:trPr>
          <w:trHeight w:val="165" w:hRule="atLeast"/>
        </w:trPr>
        <w:tc>
          <w:tcPr>
            <w:tcW w:w="3059"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t>　（</w:t>
            </w:r>
            <w:r>
              <w:rPr>
                <w:sz w:val="24"/>
              </w:rPr>
              <w:t>C</w:t>
            </w:r>
            <w:r>
              <w:rPr>
                <w:sz w:val="24"/>
              </w:rPr>
              <w:t>）消　費　税</w:t>
            </w:r>
          </w:p>
        </w:tc>
        <w:tc>
          <w:tcPr>
            <w:tcW w:w="2701"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3060"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r>
      <w:tr>
        <w:trPr/>
        <w:tc>
          <w:tcPr>
            <w:tcW w:w="305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rPr>
            </w:pPr>
            <w:r>
              <w:rPr>
                <w:sz w:val="24"/>
              </w:rPr>
              <w:t>総事業費（</w:t>
            </w:r>
            <w:r>
              <w:rPr>
                <w:sz w:val="24"/>
              </w:rPr>
              <w:t>A</w:t>
            </w:r>
            <w:r>
              <w:rPr>
                <w:sz w:val="24"/>
              </w:rPr>
              <w:t>＋</w:t>
            </w:r>
            <w:r>
              <w:rPr>
                <w:sz w:val="24"/>
              </w:rPr>
              <w:t>B</w:t>
            </w:r>
            <w:r>
              <w:rPr>
                <w:sz w:val="24"/>
              </w:rPr>
              <w:t>＋</w:t>
            </w:r>
            <w:r>
              <w:rPr>
                <w:sz w:val="24"/>
              </w:rPr>
              <w:t>C</w:t>
            </w:r>
            <w:r>
              <w:rPr>
                <w:sz w:val="24"/>
              </w:rPr>
              <w:t>）</w:t>
            </w:r>
          </w:p>
        </w:tc>
        <w:tc>
          <w:tcPr>
            <w:tcW w:w="2701"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c>
          <w:tcPr>
            <w:tcW w:w="3060"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sz w:val="24"/>
              </w:rPr>
            </w:pPr>
            <w:r>
              <w:rPr>
                <w:sz w:val="24"/>
              </w:rPr>
            </w:r>
          </w:p>
        </w:tc>
      </w:tr>
    </w:tbl>
    <w:p>
      <w:pPr>
        <w:pStyle w:val="Normal"/>
        <w:jc w:val="left"/>
        <w:rPr>
          <w:sz w:val="24"/>
        </w:rPr>
      </w:pPr>
      <w:r>
        <w:rPr>
          <w:sz w:val="24"/>
        </w:rPr>
        <w:t>　注１　別表第２に該当する経費を記載すること。</w:t>
      </w:r>
    </w:p>
    <w:p>
      <w:pPr>
        <w:pStyle w:val="Normal"/>
        <w:jc w:val="left"/>
        <w:rPr>
          <w:sz w:val="24"/>
        </w:rPr>
      </w:pPr>
      <w:r>
        <w:rPr>
          <w:sz w:val="24"/>
        </w:rPr>
        <w:t>　注２　項目の区分については、適宜必要に応じて変更すること。</w:t>
      </w:r>
    </w:p>
    <w:p>
      <w:pPr>
        <w:pStyle w:val="Normal"/>
        <w:jc w:val="left"/>
        <w:rPr>
          <w:sz w:val="24"/>
        </w:rPr>
      </w:pPr>
      <w:r>
        <w:rPr>
          <w:sz w:val="24"/>
        </w:rPr>
        <w:t>　注３　金額については、円単位まで記入すること。</w:t>
      </w:r>
    </w:p>
    <w:p>
      <w:pPr>
        <w:pStyle w:val="Normal"/>
        <w:jc w:val="left"/>
        <w:rPr>
          <w:sz w:val="24"/>
        </w:rPr>
      </w:pPr>
      <w:r>
        <w:rPr>
          <w:sz w:val="24"/>
        </w:rPr>
        <w:t>　注４　項目と工事施工業者等の見積書とが対比できるよう摘要欄に見積書名を記</w:t>
      </w:r>
    </w:p>
    <w:p>
      <w:pPr>
        <w:pStyle w:val="Normal"/>
        <w:jc w:val="left"/>
        <w:rPr>
          <w:sz w:val="24"/>
        </w:rPr>
      </w:pPr>
      <w:r>
        <w:rPr>
          <w:sz w:val="24"/>
        </w:rPr>
        <w:t>　　　　入するとともに該当部分が見積書の一部となる場合は、見積書の枝番等</w:t>
      </w:r>
    </w:p>
    <w:p>
      <w:pPr>
        <w:pStyle w:val="Normal"/>
        <w:jc w:val="left"/>
        <w:rPr>
          <w:sz w:val="24"/>
        </w:rPr>
      </w:pPr>
      <w:r>
        <w:rPr>
          <w:sz w:val="24"/>
        </w:rPr>
        <w:t>　　　　を記入すること。</w:t>
      </w:r>
    </w:p>
    <w:sectPr>
      <w:type w:val="nextPage"/>
      <w:pgSz w:w="11906" w:h="16838"/>
      <w:pgMar w:left="1418" w:right="1418" w:header="0" w:top="1418" w:footer="0" w:bottom="1418" w:gutter="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Century">
    <w:charset w:val="80"/>
    <w:family w:val="roman"/>
    <w:pitch w:val="variable"/>
  </w:font>
  <w:font w:name="游ゴシック Light">
    <w:charset w:val="80"/>
    <w:family w:val="roman"/>
    <w:pitch w:val="variable"/>
  </w:font>
  <w:font w:name="Liberation Sans">
    <w:altName w:val="Arial"/>
    <w:charset w:val="80"/>
    <w:family w:val="swiss"/>
    <w:pitch w:val="variable"/>
  </w:font>
  <w:font w:name="Arial">
    <w:charset w:val="80"/>
    <w:family w:val="roman"/>
    <w:pitch w:val="variable"/>
  </w:font>
  <w:font w:name="ＭＳ 明朝">
    <w:charset w:val="8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FullWidth"/>
      <w:lvlText w:val="（%1）"/>
      <w:lvlJc w:val="left"/>
      <w:pPr>
        <w:tabs>
          <w:tab w:val="num" w:pos="720"/>
        </w:tabs>
        <w:ind w:left="720" w:hanging="720"/>
      </w:pPr>
      <w:rPr>
        <w:rFonts w:cs="Times New Roman"/>
      </w:rPr>
    </w:lvl>
    <w:lvl w:ilvl="1">
      <w:start w:val="1"/>
      <w:numFmt w:val="aiueoFullWidth"/>
      <w:lvlText w:val="(%2)"/>
      <w:lvlJc w:val="left"/>
      <w:pPr>
        <w:tabs>
          <w:tab w:val="num" w:pos="1050"/>
        </w:tabs>
        <w:ind w:left="1050" w:hanging="420"/>
      </w:pPr>
      <w:rPr>
        <w:rFonts w:cs="Times New Roman"/>
      </w:rPr>
    </w:lvl>
    <w:lvl w:ilvl="2">
      <w:start w:val="1"/>
      <w:numFmt w:val="decimalEnclosedCircle"/>
      <w:lvlText w:val="%3"/>
      <w:lvlJc w:val="left"/>
      <w:pPr>
        <w:tabs>
          <w:tab w:val="num" w:pos="1470"/>
        </w:tabs>
        <w:ind w:left="1470" w:hanging="420"/>
      </w:pPr>
      <w:rPr>
        <w:rFonts w:cs="Times New Roman"/>
      </w:rPr>
    </w:lvl>
    <w:lvl w:ilvl="3">
      <w:start w:val="1"/>
      <w:numFmt w:val="decimal"/>
      <w:lvlText w:val="%4."/>
      <w:lvlJc w:val="left"/>
      <w:pPr>
        <w:tabs>
          <w:tab w:val="num" w:pos="1890"/>
        </w:tabs>
        <w:ind w:left="1890" w:hanging="420"/>
      </w:pPr>
      <w:rPr>
        <w:rFonts w:cs="Times New Roman"/>
      </w:rPr>
    </w:lvl>
    <w:lvl w:ilvl="4">
      <w:start w:val="1"/>
      <w:numFmt w:val="aiueoFullWidth"/>
      <w:lvlText w:val="(%5)"/>
      <w:lvlJc w:val="left"/>
      <w:pPr>
        <w:tabs>
          <w:tab w:val="num" w:pos="2310"/>
        </w:tabs>
        <w:ind w:left="2310" w:hanging="420"/>
      </w:pPr>
      <w:rPr>
        <w:rFonts w:cs="Times New Roman"/>
      </w:rPr>
    </w:lvl>
    <w:lvl w:ilvl="5">
      <w:start w:val="1"/>
      <w:numFmt w:val="decimalEnclosedCircle"/>
      <w:lvlText w:val="%6"/>
      <w:lvlJc w:val="left"/>
      <w:pPr>
        <w:tabs>
          <w:tab w:val="num" w:pos="2730"/>
        </w:tabs>
        <w:ind w:left="2730" w:hanging="420"/>
      </w:pPr>
      <w:rPr>
        <w:rFonts w:cs="Times New Roman"/>
      </w:rPr>
    </w:lvl>
    <w:lvl w:ilvl="6">
      <w:start w:val="1"/>
      <w:numFmt w:val="decimal"/>
      <w:lvlText w:val="%7."/>
      <w:lvlJc w:val="left"/>
      <w:pPr>
        <w:tabs>
          <w:tab w:val="num" w:pos="3150"/>
        </w:tabs>
        <w:ind w:left="3150" w:hanging="420"/>
      </w:pPr>
      <w:rPr>
        <w:rFonts w:cs="Times New Roman"/>
      </w:rPr>
    </w:lvl>
    <w:lvl w:ilvl="7">
      <w:start w:val="1"/>
      <w:numFmt w:val="aiueoFullWidth"/>
      <w:lvlText w:val="(%8)"/>
      <w:lvlJc w:val="left"/>
      <w:pPr>
        <w:tabs>
          <w:tab w:val="num" w:pos="3570"/>
        </w:tabs>
        <w:ind w:left="3570" w:hanging="420"/>
      </w:pPr>
      <w:rPr>
        <w:rFonts w:cs="Times New Roman"/>
      </w:rPr>
    </w:lvl>
    <w:lvl w:ilvl="8">
      <w:start w:val="1"/>
      <w:numFmt w:val="decimalEnclosedCircle"/>
      <w:lvlText w:val="%9"/>
      <w:lvlJc w:val="left"/>
      <w:pPr>
        <w:tabs>
          <w:tab w:val="num" w:pos="3990"/>
        </w:tabs>
        <w:ind w:left="3990" w:hanging="420"/>
      </w:pPr>
      <w:rPr>
        <w:rFonts w:cs="Times New Roman"/>
      </w:rPr>
    </w:lvl>
  </w:abstractNum>
  <w:abstractNum w:abstractNumId="2">
    <w:lvl w:ilvl="0">
      <w:start w:val="1"/>
      <w:numFmt w:val="decimalFullWidth"/>
      <w:lvlText w:val="（%1）"/>
      <w:lvlJc w:val="left"/>
      <w:pPr>
        <w:tabs>
          <w:tab w:val="num" w:pos="930"/>
        </w:tabs>
        <w:ind w:left="930" w:hanging="720"/>
      </w:pPr>
      <w:rPr>
        <w:rFonts w:cs="Times New Roman"/>
      </w:rPr>
    </w:lvl>
    <w:lvl w:ilvl="1">
      <w:start w:val="1"/>
      <w:numFmt w:val="aiueoFullWidth"/>
      <w:lvlText w:val="(%2)"/>
      <w:lvlJc w:val="left"/>
      <w:pPr>
        <w:tabs>
          <w:tab w:val="num" w:pos="1050"/>
        </w:tabs>
        <w:ind w:left="1050" w:hanging="420"/>
      </w:pPr>
      <w:rPr>
        <w:rFonts w:cs="Times New Roman"/>
      </w:rPr>
    </w:lvl>
    <w:lvl w:ilvl="2">
      <w:start w:val="1"/>
      <w:numFmt w:val="decimalEnclosedCircle"/>
      <w:lvlText w:val="%3"/>
      <w:lvlJc w:val="left"/>
      <w:pPr>
        <w:tabs>
          <w:tab w:val="num" w:pos="1470"/>
        </w:tabs>
        <w:ind w:left="1470" w:hanging="420"/>
      </w:pPr>
      <w:rPr>
        <w:rFonts w:cs="Times New Roman"/>
      </w:rPr>
    </w:lvl>
    <w:lvl w:ilvl="3">
      <w:start w:val="1"/>
      <w:numFmt w:val="decimal"/>
      <w:lvlText w:val="%4."/>
      <w:lvlJc w:val="left"/>
      <w:pPr>
        <w:tabs>
          <w:tab w:val="num" w:pos="1890"/>
        </w:tabs>
        <w:ind w:left="1890" w:hanging="420"/>
      </w:pPr>
      <w:rPr>
        <w:rFonts w:cs="Times New Roman"/>
      </w:rPr>
    </w:lvl>
    <w:lvl w:ilvl="4">
      <w:start w:val="1"/>
      <w:numFmt w:val="aiueoFullWidth"/>
      <w:lvlText w:val="(%5)"/>
      <w:lvlJc w:val="left"/>
      <w:pPr>
        <w:tabs>
          <w:tab w:val="num" w:pos="2310"/>
        </w:tabs>
        <w:ind w:left="2310" w:hanging="420"/>
      </w:pPr>
      <w:rPr>
        <w:rFonts w:cs="Times New Roman"/>
      </w:rPr>
    </w:lvl>
    <w:lvl w:ilvl="5">
      <w:start w:val="1"/>
      <w:numFmt w:val="decimalEnclosedCircle"/>
      <w:lvlText w:val="%6"/>
      <w:lvlJc w:val="left"/>
      <w:pPr>
        <w:tabs>
          <w:tab w:val="num" w:pos="2730"/>
        </w:tabs>
        <w:ind w:left="2730" w:hanging="420"/>
      </w:pPr>
      <w:rPr>
        <w:rFonts w:cs="Times New Roman"/>
      </w:rPr>
    </w:lvl>
    <w:lvl w:ilvl="6">
      <w:start w:val="1"/>
      <w:numFmt w:val="decimal"/>
      <w:lvlText w:val="%7."/>
      <w:lvlJc w:val="left"/>
      <w:pPr>
        <w:tabs>
          <w:tab w:val="num" w:pos="3150"/>
        </w:tabs>
        <w:ind w:left="3150" w:hanging="420"/>
      </w:pPr>
      <w:rPr>
        <w:rFonts w:cs="Times New Roman"/>
      </w:rPr>
    </w:lvl>
    <w:lvl w:ilvl="7">
      <w:start w:val="1"/>
      <w:numFmt w:val="aiueoFullWidth"/>
      <w:lvlText w:val="(%8)"/>
      <w:lvlJc w:val="left"/>
      <w:pPr>
        <w:tabs>
          <w:tab w:val="num" w:pos="3570"/>
        </w:tabs>
        <w:ind w:left="3570" w:hanging="420"/>
      </w:pPr>
      <w:rPr>
        <w:rFonts w:cs="Times New Roman"/>
      </w:rPr>
    </w:lvl>
    <w:lvl w:ilvl="8">
      <w:start w:val="1"/>
      <w:numFmt w:val="decimalEnclosedCircle"/>
      <w:lvlText w:val="%9"/>
      <w:lvlJc w:val="left"/>
      <w:pPr>
        <w:tabs>
          <w:tab w:val="num" w:pos="3990"/>
        </w:tabs>
        <w:ind w:left="3990" w:hanging="420"/>
      </w:pPr>
      <w:rPr>
        <w:rFonts w:cs="Times New Roman"/>
      </w:rPr>
    </w:lvl>
  </w:abstractNum>
  <w:abstractNum w:abstractNumId="3">
    <w:lvl w:ilvl="0">
      <w:start w:val="1"/>
      <w:numFmt w:val="decimalFullWidth"/>
      <w:lvlText w:val="（%1）"/>
      <w:lvlJc w:val="left"/>
      <w:pPr>
        <w:tabs>
          <w:tab w:val="num" w:pos="720"/>
        </w:tabs>
        <w:ind w:left="720" w:hanging="720"/>
      </w:pPr>
      <w:rPr>
        <w:rFonts w:cs="Times New Roman"/>
      </w:rPr>
    </w:lvl>
    <w:lvl w:ilvl="1">
      <w:start w:val="1"/>
      <w:numFmt w:val="aiueoFullWidth"/>
      <w:lvlText w:val="(%2)"/>
      <w:lvlJc w:val="left"/>
      <w:pPr>
        <w:tabs>
          <w:tab w:val="num" w:pos="840"/>
        </w:tabs>
        <w:ind w:left="840" w:hanging="420"/>
      </w:pPr>
      <w:rPr>
        <w:rFonts w:cs="Times New Roman"/>
      </w:rPr>
    </w:lvl>
    <w:lvl w:ilvl="2">
      <w:start w:val="1"/>
      <w:numFmt w:val="decimalEnclosedCircle"/>
      <w:lvlText w:val="%3"/>
      <w:lvlJc w:val="lef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aiueoFullWidth"/>
      <w:lvlText w:val="(%5)"/>
      <w:lvlJc w:val="left"/>
      <w:pPr>
        <w:tabs>
          <w:tab w:val="num" w:pos="2100"/>
        </w:tabs>
        <w:ind w:left="2100" w:hanging="420"/>
      </w:pPr>
      <w:rPr>
        <w:rFonts w:cs="Times New Roman"/>
      </w:rPr>
    </w:lvl>
    <w:lvl w:ilvl="5">
      <w:start w:val="1"/>
      <w:numFmt w:val="decimalEnclosedCircle"/>
      <w:lvlText w:val="%6"/>
      <w:lvlJc w:val="lef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aiueoFullWidth"/>
      <w:lvlText w:val="(%8)"/>
      <w:lvlJc w:val="left"/>
      <w:pPr>
        <w:tabs>
          <w:tab w:val="num" w:pos="3360"/>
        </w:tabs>
        <w:ind w:left="3360" w:hanging="420"/>
      </w:pPr>
      <w:rPr>
        <w:rFonts w:cs="Times New Roman"/>
      </w:rPr>
    </w:lvl>
    <w:lvl w:ilvl="8">
      <w:start w:val="1"/>
      <w:numFmt w:val="decimalEnclosedCircle"/>
      <w:lvlText w:val="%9"/>
      <w:lvlJc w:val="left"/>
      <w:pPr>
        <w:tabs>
          <w:tab w:val="num" w:pos="3780"/>
        </w:tabs>
        <w:ind w:left="3780" w:hanging="420"/>
      </w:pPr>
      <w:rPr>
        <w:rFonts w:cs="Times New Roman"/>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embedSystemFonts/>
  <w:defaultTabStop w:val="840"/>
  <w:autoHyphenation w:val="true"/>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entury" w:hAnsi="Century" w:eastAsia="ＭＳ 明朝" w:cs="Times New Roman"/>
        <w:lang w:val="en-US" w:eastAsia="ja-JP"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false"/>
      <w:bidi w:val="0"/>
      <w:spacing w:before="0" w:after="0"/>
      <w:jc w:val="both"/>
    </w:pPr>
    <w:rPr>
      <w:rFonts w:ascii="Century" w:hAnsi="Century" w:eastAsia="ＭＳ 明朝" w:cs="Times New Roman"/>
      <w:color w:val="auto"/>
      <w:kern w:val="2"/>
      <w:sz w:val="21"/>
      <w:szCs w:val="24"/>
      <w:lang w:val="en-US" w:eastAsia="ja-JP" w:bidi="ar-SA"/>
    </w:rPr>
  </w:style>
  <w:style w:type="character" w:styleId="DefaultParagraphFont" w:default="1">
    <w:name w:val="Default Paragraph Font"/>
    <w:uiPriority w:val="1"/>
    <w:semiHidden/>
    <w:qFormat/>
    <w:rPr/>
  </w:style>
  <w:style w:type="character" w:styleId="Style14" w:customStyle="1">
    <w:name w:val="記 (文字)"/>
    <w:basedOn w:val="DefaultParagraphFont"/>
    <w:link w:val="a3"/>
    <w:uiPriority w:val="99"/>
    <w:semiHidden/>
    <w:qFormat/>
    <w:locked/>
    <w:rPr>
      <w:rFonts w:cs="Times New Roman"/>
      <w:kern w:val="2"/>
      <w:sz w:val="24"/>
      <w:szCs w:val="24"/>
    </w:rPr>
  </w:style>
  <w:style w:type="character" w:styleId="Style15" w:customStyle="1">
    <w:name w:val="結語 (文字)"/>
    <w:basedOn w:val="DefaultParagraphFont"/>
    <w:link w:val="a5"/>
    <w:uiPriority w:val="99"/>
    <w:semiHidden/>
    <w:qFormat/>
    <w:locked/>
    <w:rPr>
      <w:rFonts w:cs="Times New Roman"/>
      <w:kern w:val="2"/>
      <w:sz w:val="24"/>
      <w:szCs w:val="24"/>
    </w:rPr>
  </w:style>
  <w:style w:type="character" w:styleId="Style16" w:customStyle="1">
    <w:name w:val="吹き出し (文字)"/>
    <w:basedOn w:val="DefaultParagraphFont"/>
    <w:link w:val="a8"/>
    <w:uiPriority w:val="99"/>
    <w:semiHidden/>
    <w:qFormat/>
    <w:locked/>
    <w:rPr>
      <w:rFonts w:ascii="游ゴシック Light" w:hAnsi="游ゴシック Light" w:eastAsia="游ゴシック Light" w:cs="Times New Roman" w:asciiTheme="majorHAnsi" w:eastAsiaTheme="majorEastAsia" w:hAnsiTheme="majorHAnsi"/>
      <w:kern w:val="2"/>
      <w:sz w:val="18"/>
      <w:szCs w:val="18"/>
    </w:rPr>
  </w:style>
  <w:style w:type="character" w:styleId="Style17" w:customStyle="1">
    <w:name w:val="ヘッダー (文字)"/>
    <w:basedOn w:val="DefaultParagraphFont"/>
    <w:link w:val="aa"/>
    <w:uiPriority w:val="99"/>
    <w:qFormat/>
    <w:locked/>
    <w:rsid w:val="00235e0f"/>
    <w:rPr>
      <w:rFonts w:cs="Times New Roman"/>
      <w:kern w:val="2"/>
      <w:sz w:val="24"/>
    </w:rPr>
  </w:style>
  <w:style w:type="character" w:styleId="Style18" w:customStyle="1">
    <w:name w:val="フッター (文字)"/>
    <w:basedOn w:val="DefaultParagraphFont"/>
    <w:link w:val="ac"/>
    <w:uiPriority w:val="99"/>
    <w:qFormat/>
    <w:locked/>
    <w:rsid w:val="00235e0f"/>
    <w:rPr>
      <w:rFonts w:cs="Times New Roman"/>
      <w:kern w:val="2"/>
      <w:sz w:val="24"/>
    </w:rPr>
  </w:style>
  <w:style w:type="paragraph" w:styleId="Style19">
    <w:name w:val="見出し"/>
    <w:basedOn w:val="Normal"/>
    <w:next w:val="Style20"/>
    <w:qFormat/>
    <w:pPr>
      <w:keepNext w:val="true"/>
      <w:spacing w:before="240" w:after="120"/>
    </w:pPr>
    <w:rPr>
      <w:rFonts w:ascii="Liberation Sans" w:hAnsi="Liberation Sans" w:eastAsia="游ゴシック" w:cs="Mang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Mangal"/>
    </w:rPr>
  </w:style>
  <w:style w:type="paragraph" w:styleId="Style22">
    <w:name w:val="Caption"/>
    <w:basedOn w:val="Normal"/>
    <w:qFormat/>
    <w:pPr>
      <w:suppressLineNumbers/>
      <w:spacing w:before="120" w:after="120"/>
    </w:pPr>
    <w:rPr>
      <w:rFonts w:cs="Mangal"/>
      <w:i/>
      <w:iCs/>
      <w:sz w:val="24"/>
      <w:szCs w:val="24"/>
    </w:rPr>
  </w:style>
  <w:style w:type="paragraph" w:styleId="Style23">
    <w:name w:val="索引"/>
    <w:basedOn w:val="Normal"/>
    <w:qFormat/>
    <w:pPr>
      <w:suppressLineNumbers/>
    </w:pPr>
    <w:rPr>
      <w:rFonts w:cs="Mangal"/>
    </w:rPr>
  </w:style>
  <w:style w:type="paragraph" w:styleId="NoteHeading">
    <w:name w:val="Note Heading"/>
    <w:basedOn w:val="Normal"/>
    <w:next w:val="Normal"/>
    <w:link w:val="a4"/>
    <w:uiPriority w:val="99"/>
    <w:qFormat/>
    <w:rsid w:val="00d0202b"/>
    <w:pPr>
      <w:jc w:val="center"/>
    </w:pPr>
    <w:rPr>
      <w:sz w:val="22"/>
      <w:szCs w:val="22"/>
    </w:rPr>
  </w:style>
  <w:style w:type="paragraph" w:styleId="Closing">
    <w:name w:val="Closing"/>
    <w:basedOn w:val="Normal"/>
    <w:link w:val="a6"/>
    <w:uiPriority w:val="99"/>
    <w:qFormat/>
    <w:rsid w:val="00d0202b"/>
    <w:pPr>
      <w:jc w:val="right"/>
    </w:pPr>
    <w:rPr>
      <w:sz w:val="22"/>
      <w:szCs w:val="22"/>
    </w:rPr>
  </w:style>
  <w:style w:type="paragraph" w:styleId="BalloonText">
    <w:name w:val="Balloon Text"/>
    <w:basedOn w:val="Normal"/>
    <w:link w:val="a9"/>
    <w:uiPriority w:val="99"/>
    <w:semiHidden/>
    <w:qFormat/>
    <w:rsid w:val="00847ecc"/>
    <w:pPr/>
    <w:rPr>
      <w:rFonts w:ascii="Arial" w:hAnsi="Arial" w:eastAsia="ＭＳ ゴシック"/>
      <w:sz w:val="18"/>
      <w:szCs w:val="18"/>
    </w:rPr>
  </w:style>
  <w:style w:type="paragraph" w:styleId="Style24">
    <w:name w:val="ヘッダーとフッター"/>
    <w:basedOn w:val="Normal"/>
    <w:qFormat/>
    <w:pPr/>
    <w:rPr/>
  </w:style>
  <w:style w:type="paragraph" w:styleId="Style25">
    <w:name w:val="Header"/>
    <w:basedOn w:val="Normal"/>
    <w:link w:val="ab"/>
    <w:uiPriority w:val="99"/>
    <w:rsid w:val="00235e0f"/>
    <w:pPr>
      <w:tabs>
        <w:tab w:val="clear" w:pos="840"/>
        <w:tab w:val="center" w:pos="4252" w:leader="none"/>
        <w:tab w:val="right" w:pos="8504" w:leader="none"/>
      </w:tabs>
      <w:snapToGrid w:val="false"/>
    </w:pPr>
    <w:rPr/>
  </w:style>
  <w:style w:type="paragraph" w:styleId="Style26">
    <w:name w:val="Footer"/>
    <w:basedOn w:val="Normal"/>
    <w:link w:val="ad"/>
    <w:uiPriority w:val="99"/>
    <w:rsid w:val="00235e0f"/>
    <w:pPr>
      <w:tabs>
        <w:tab w:val="clear" w:pos="840"/>
        <w:tab w:val="center" w:pos="4252" w:leader="none"/>
        <w:tab w:val="right" w:pos="8504" w:leader="none"/>
      </w:tabs>
      <w:snapToGrid w:val="false"/>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7">
    <w:name w:val="Table Grid"/>
    <w:basedOn w:val="a1"/>
    <w:uiPriority w:val="39"/>
    <w:rsid w:val="00d0202b"/>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2</TotalTime>
  <Application>LibreOffice/7.1.1.2$Windows_x86 LibreOffice_project/fe0b08f4af1bacafe4c7ecc87ce55bb426164676</Application>
  <AppVersion>15.0000</AppVersion>
  <Pages>5</Pages>
  <Words>1304</Words>
  <Characters>1310</Characters>
  <CharactersWithSpaces>1722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ja-JP</dc:language>
  <cp:lastModifiedBy/>
  <dcterms:modified xsi:type="dcterms:W3CDTF">2023-04-12T14:39:04Z</dcterms:modified>
  <cp:revision>1</cp:revision>
  <dc:subject/>
  <dc:title/>
</cp:coreProperties>
</file>