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60FD" w:rsidRPr="000B60FD" w:rsidRDefault="000B60FD" w:rsidP="008A672B">
      <w:pPr>
        <w:ind w:firstLineChars="700" w:firstLine="1687"/>
        <w:rPr>
          <w:rFonts w:ascii="ＭＳ 明朝" w:eastAsia="ＭＳ 明朝" w:hAnsi="ＭＳ 明朝"/>
          <w:b/>
          <w:bCs/>
          <w:sz w:val="24"/>
          <w:szCs w:val="24"/>
        </w:rPr>
      </w:pPr>
      <w:r w:rsidRPr="000B60FD">
        <w:rPr>
          <w:rFonts w:ascii="ＭＳ 明朝" w:eastAsia="ＭＳ 明朝" w:hAnsi="ＭＳ 明朝"/>
          <w:b/>
          <w:bCs/>
          <w:sz w:val="24"/>
          <w:szCs w:val="24"/>
        </w:rPr>
        <w:t xml:space="preserve">訪問型サービス・活動C事業所 </w:t>
      </w:r>
      <w:r w:rsidR="008A672B">
        <w:rPr>
          <w:rFonts w:ascii="ＭＳ 明朝" w:eastAsia="ＭＳ 明朝" w:hAnsi="ＭＳ 明朝"/>
          <w:b/>
          <w:bCs/>
          <w:sz w:val="24"/>
          <w:szCs w:val="24"/>
        </w:rPr>
        <w:t>運営規程</w:t>
      </w:r>
    </w:p>
    <w:p w:rsidR="000B60FD" w:rsidRDefault="000B60FD" w:rsidP="000B60FD">
      <w:pPr>
        <w:rPr>
          <w:rFonts w:ascii="ＭＳ 明朝" w:eastAsia="ＭＳ 明朝" w:hAnsi="ＭＳ 明朝"/>
          <w:sz w:val="24"/>
          <w:szCs w:val="24"/>
        </w:rPr>
      </w:pPr>
    </w:p>
    <w:p w:rsid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t>（事業の目的）</w:t>
      </w:r>
      <w:r w:rsidRPr="000B60FD">
        <w:rPr>
          <w:rFonts w:ascii="ＭＳ 明朝" w:eastAsia="ＭＳ 明朝" w:hAnsi="ＭＳ 明朝"/>
          <w:sz w:val="24"/>
          <w:szCs w:val="24"/>
        </w:rPr>
        <w:br/>
        <w:t>第1条 〇〇（以下「事業者」という。）が開設する〇〇事業所（以下「事業所」</w:t>
      </w:r>
      <w:r>
        <w:rPr>
          <w:rFonts w:ascii="ＭＳ 明朝" w:eastAsia="ＭＳ 明朝" w:hAnsi="ＭＳ 明朝" w:hint="eastAsia"/>
          <w:sz w:val="24"/>
          <w:szCs w:val="24"/>
        </w:rPr>
        <w:t xml:space="preserve">　　</w:t>
      </w:r>
    </w:p>
    <w:p w:rsidR="000B60FD" w:rsidRPr="000B60FD" w:rsidRDefault="008A672B" w:rsidP="000B60FD">
      <w:pPr>
        <w:ind w:leftChars="100" w:left="210"/>
        <w:rPr>
          <w:rFonts w:ascii="ＭＳ 明朝" w:eastAsia="ＭＳ 明朝" w:hAnsi="ＭＳ 明朝"/>
          <w:sz w:val="24"/>
          <w:szCs w:val="24"/>
        </w:rPr>
      </w:pPr>
      <w:r>
        <w:rPr>
          <w:rFonts w:ascii="ＭＳ 明朝" w:eastAsia="ＭＳ 明朝" w:hAnsi="ＭＳ 明朝"/>
          <w:sz w:val="24"/>
          <w:szCs w:val="24"/>
        </w:rPr>
        <w:t>という。）が行う</w:t>
      </w:r>
      <w:r w:rsidR="000B60FD" w:rsidRPr="000B60FD">
        <w:rPr>
          <w:rFonts w:ascii="ＭＳ 明朝" w:eastAsia="ＭＳ 明朝" w:hAnsi="ＭＳ 明朝"/>
          <w:sz w:val="24"/>
          <w:szCs w:val="24"/>
        </w:rPr>
        <w:t>訪問型サービス・活動C（短期集中予防サービス）事業（以下「事業」という。）の適正な運営を確保するために必要な人員及び運営管理に関する事項を定め、要支援者等に対し、適切な訪問型サービス・活動Cを提供することを目的とする。</w:t>
      </w:r>
    </w:p>
    <w:p w:rsidR="000B60FD" w:rsidRDefault="000B60FD" w:rsidP="000B60FD">
      <w:pPr>
        <w:rPr>
          <w:rFonts w:ascii="ＭＳ 明朝" w:eastAsia="ＭＳ 明朝" w:hAnsi="ＭＳ 明朝"/>
          <w:sz w:val="24"/>
          <w:szCs w:val="24"/>
        </w:rPr>
      </w:pPr>
    </w:p>
    <w:p w:rsid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t>（運営の方針）</w:t>
      </w:r>
      <w:r w:rsidRPr="000B60FD">
        <w:rPr>
          <w:rFonts w:ascii="ＭＳ 明朝" w:eastAsia="ＭＳ 明朝" w:hAnsi="ＭＳ 明朝"/>
          <w:sz w:val="24"/>
          <w:szCs w:val="24"/>
        </w:rPr>
        <w:br/>
        <w:t>第2条 事業所は、要支援者及び事業対象者が可能な限りその居宅において、自</w:t>
      </w:r>
    </w:p>
    <w:p w:rsidR="000B60FD" w:rsidRDefault="000B60FD" w:rsidP="000B60FD">
      <w:pPr>
        <w:ind w:leftChars="100" w:left="210"/>
        <w:rPr>
          <w:rFonts w:ascii="ＭＳ 明朝" w:eastAsia="ＭＳ 明朝" w:hAnsi="ＭＳ 明朝"/>
          <w:sz w:val="24"/>
          <w:szCs w:val="24"/>
        </w:rPr>
      </w:pPr>
      <w:r w:rsidRPr="000B60FD">
        <w:rPr>
          <w:rFonts w:ascii="ＭＳ 明朝" w:eastAsia="ＭＳ 明朝" w:hAnsi="ＭＳ 明朝"/>
          <w:sz w:val="24"/>
          <w:szCs w:val="24"/>
        </w:rPr>
        <w:t>立した日常生活を営むことができるよう、専門職員が利用者の居宅を訪問し、日常生活行為及び日常生活動作（ADL・IADL）の短期集中的なアセスメント、課題の把握、評価、相談・指導等を行うことにより、心身機能の維持回復を図り、もって利用者の生活機能の向上又は維持及び地域における自立した日常生活の支援に資するサービスを提供するものとする。</w:t>
      </w:r>
    </w:p>
    <w:p w:rsidR="000B60FD" w:rsidRPr="000B60FD" w:rsidRDefault="000B60FD" w:rsidP="000B60FD">
      <w:pPr>
        <w:ind w:left="240" w:hangingChars="100" w:hanging="240"/>
        <w:rPr>
          <w:rFonts w:ascii="ＭＳ 明朝" w:eastAsia="ＭＳ 明朝" w:hAnsi="ＭＳ 明朝"/>
          <w:sz w:val="24"/>
          <w:szCs w:val="24"/>
        </w:rPr>
      </w:pPr>
      <w:r w:rsidRPr="000B60FD">
        <w:rPr>
          <w:rFonts w:ascii="ＭＳ 明朝" w:eastAsia="ＭＳ 明朝" w:hAnsi="ＭＳ 明朝"/>
          <w:sz w:val="24"/>
          <w:szCs w:val="24"/>
        </w:rPr>
        <w:t>2 事業の実施に当たっては、安芸市、地域包括支援センター、介護予防支援事業者、その他関係機関との密接な連携に努めるものとする。</w:t>
      </w:r>
    </w:p>
    <w:p w:rsidR="000B60FD" w:rsidRDefault="000B60FD" w:rsidP="000B60FD">
      <w:pPr>
        <w:rPr>
          <w:rFonts w:ascii="ＭＳ 明朝" w:eastAsia="ＭＳ 明朝" w:hAnsi="ＭＳ 明朝"/>
          <w:sz w:val="24"/>
          <w:szCs w:val="24"/>
        </w:rPr>
      </w:pPr>
    </w:p>
    <w:p w:rsidR="000B60FD" w:rsidRP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t>（事業所の名称及び所在地）</w:t>
      </w:r>
      <w:r w:rsidRPr="000B60FD">
        <w:rPr>
          <w:rFonts w:ascii="ＭＳ 明朝" w:eastAsia="ＭＳ 明朝" w:hAnsi="ＭＳ 明朝"/>
          <w:sz w:val="24"/>
          <w:szCs w:val="24"/>
        </w:rPr>
        <w:br/>
        <w:t>第3条 事業を行う事業所の名称及び所在地は、次の各号に掲げる通りとする。</w:t>
      </w:r>
      <w:r w:rsidRPr="000B60FD">
        <w:rPr>
          <w:rFonts w:ascii="ＭＳ 明朝" w:eastAsia="ＭＳ 明朝" w:hAnsi="ＭＳ 明朝"/>
          <w:sz w:val="24"/>
          <w:szCs w:val="24"/>
        </w:rPr>
        <w:br/>
      </w:r>
      <w:r>
        <w:rPr>
          <w:rFonts w:ascii="ＭＳ 明朝" w:eastAsia="ＭＳ 明朝" w:hAnsi="ＭＳ 明朝" w:hint="eastAsia"/>
          <w:sz w:val="24"/>
          <w:szCs w:val="24"/>
        </w:rPr>
        <w:t xml:space="preserve">　</w:t>
      </w:r>
      <w:r w:rsidRPr="000B60FD">
        <w:rPr>
          <w:rFonts w:ascii="ＭＳ 明朝" w:eastAsia="ＭＳ 明朝" w:hAnsi="ＭＳ 明朝"/>
          <w:sz w:val="24"/>
          <w:szCs w:val="24"/>
        </w:rPr>
        <w:t>(1) 名称 〇〇事業所</w:t>
      </w:r>
      <w:r w:rsidRPr="000B60FD">
        <w:rPr>
          <w:rFonts w:ascii="ＭＳ 明朝" w:eastAsia="ＭＳ 明朝" w:hAnsi="ＭＳ 明朝"/>
          <w:sz w:val="24"/>
          <w:szCs w:val="24"/>
        </w:rPr>
        <w:br/>
      </w:r>
      <w:r>
        <w:rPr>
          <w:rFonts w:ascii="ＭＳ 明朝" w:eastAsia="ＭＳ 明朝" w:hAnsi="ＭＳ 明朝" w:hint="eastAsia"/>
          <w:sz w:val="24"/>
          <w:szCs w:val="24"/>
        </w:rPr>
        <w:t xml:space="preserve">　</w:t>
      </w:r>
      <w:r w:rsidRPr="000B60FD">
        <w:rPr>
          <w:rFonts w:ascii="ＭＳ 明朝" w:eastAsia="ＭＳ 明朝" w:hAnsi="ＭＳ 明朝"/>
          <w:sz w:val="24"/>
          <w:szCs w:val="24"/>
        </w:rPr>
        <w:t>(2) 所在地 安芸市〇〇町</w:t>
      </w:r>
      <w:r w:rsidR="00F52C1F">
        <w:rPr>
          <w:rFonts w:ascii="ＭＳ 明朝" w:eastAsia="ＭＳ 明朝" w:hAnsi="ＭＳ 明朝" w:hint="eastAsia"/>
          <w:sz w:val="24"/>
          <w:szCs w:val="24"/>
        </w:rPr>
        <w:t>〇</w:t>
      </w:r>
      <w:r w:rsidRPr="000B60FD">
        <w:rPr>
          <w:rFonts w:ascii="ＭＳ 明朝" w:eastAsia="ＭＳ 明朝" w:hAnsi="ＭＳ 明朝"/>
          <w:sz w:val="24"/>
          <w:szCs w:val="24"/>
        </w:rPr>
        <w:t>丁目</w:t>
      </w:r>
      <w:r w:rsidR="00F52C1F">
        <w:rPr>
          <w:rFonts w:ascii="ＭＳ 明朝" w:eastAsia="ＭＳ 明朝" w:hAnsi="ＭＳ 明朝" w:hint="eastAsia"/>
          <w:sz w:val="24"/>
          <w:szCs w:val="24"/>
        </w:rPr>
        <w:t>〇</w:t>
      </w:r>
      <w:r w:rsidRPr="000B60FD">
        <w:rPr>
          <w:rFonts w:ascii="ＭＳ 明朝" w:eastAsia="ＭＳ 明朝" w:hAnsi="ＭＳ 明朝"/>
          <w:sz w:val="24"/>
          <w:szCs w:val="24"/>
        </w:rPr>
        <w:t>番</w:t>
      </w:r>
      <w:r w:rsidR="00F52C1F">
        <w:rPr>
          <w:rFonts w:ascii="ＭＳ 明朝" w:eastAsia="ＭＳ 明朝" w:hAnsi="ＭＳ 明朝" w:hint="eastAsia"/>
          <w:sz w:val="24"/>
          <w:szCs w:val="24"/>
        </w:rPr>
        <w:t>〇</w:t>
      </w:r>
      <w:r w:rsidRPr="000B60FD">
        <w:rPr>
          <w:rFonts w:ascii="ＭＳ 明朝" w:eastAsia="ＭＳ 明朝" w:hAnsi="ＭＳ 明朝"/>
          <w:sz w:val="24"/>
          <w:szCs w:val="24"/>
        </w:rPr>
        <w:t>号</w:t>
      </w:r>
    </w:p>
    <w:p w:rsidR="000B60FD" w:rsidRDefault="000B60FD" w:rsidP="000B60FD">
      <w:pPr>
        <w:rPr>
          <w:rFonts w:ascii="ＭＳ 明朝" w:eastAsia="ＭＳ 明朝" w:hAnsi="ＭＳ 明朝"/>
          <w:sz w:val="24"/>
          <w:szCs w:val="24"/>
        </w:rPr>
      </w:pPr>
    </w:p>
    <w:p w:rsid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t>（職員の職種、員数及び職務の内容）</w:t>
      </w:r>
      <w:r w:rsidRPr="000B60FD">
        <w:rPr>
          <w:rFonts w:ascii="ＭＳ 明朝" w:eastAsia="ＭＳ 明朝" w:hAnsi="ＭＳ 明朝"/>
          <w:sz w:val="24"/>
          <w:szCs w:val="24"/>
        </w:rPr>
        <w:br/>
        <w:t>第4条 事業所に置く職種、員数及び職務の内容は、次の各号に掲げる通りとする。</w:t>
      </w:r>
      <w:r w:rsidRPr="000B60FD">
        <w:rPr>
          <w:rFonts w:ascii="ＭＳ 明朝" w:eastAsia="ＭＳ 明朝" w:hAnsi="ＭＳ 明朝"/>
          <w:sz w:val="24"/>
          <w:szCs w:val="24"/>
        </w:rPr>
        <w:br/>
      </w:r>
      <w:r>
        <w:rPr>
          <w:rFonts w:ascii="ＭＳ 明朝" w:eastAsia="ＭＳ 明朝" w:hAnsi="ＭＳ 明朝" w:hint="eastAsia"/>
          <w:sz w:val="24"/>
          <w:szCs w:val="24"/>
        </w:rPr>
        <w:t xml:space="preserve">　</w:t>
      </w:r>
      <w:r w:rsidRPr="000B60FD">
        <w:rPr>
          <w:rFonts w:ascii="ＭＳ 明朝" w:eastAsia="ＭＳ 明朝" w:hAnsi="ＭＳ 明朝"/>
          <w:sz w:val="24"/>
          <w:szCs w:val="24"/>
        </w:rPr>
        <w:t>(1) 管理者 1人（常勤兼務可）</w:t>
      </w:r>
      <w:r w:rsidRPr="000B60FD">
        <w:rPr>
          <w:rFonts w:ascii="ＭＳ 明朝" w:eastAsia="ＭＳ 明朝" w:hAnsi="ＭＳ 明朝"/>
          <w:sz w:val="24"/>
          <w:szCs w:val="24"/>
        </w:rPr>
        <w:br/>
      </w:r>
      <w:r>
        <w:rPr>
          <w:rFonts w:ascii="ＭＳ 明朝" w:eastAsia="ＭＳ 明朝" w:hAnsi="ＭＳ 明朝" w:hint="eastAsia"/>
          <w:sz w:val="24"/>
          <w:szCs w:val="24"/>
        </w:rPr>
        <w:t xml:space="preserve">　</w:t>
      </w:r>
      <w:r w:rsidRPr="000B60FD">
        <w:rPr>
          <w:rFonts w:ascii="ＭＳ 明朝" w:eastAsia="ＭＳ 明朝" w:hAnsi="ＭＳ 明朝"/>
          <w:sz w:val="24"/>
          <w:szCs w:val="24"/>
        </w:rPr>
        <w:t>ア 管理者は、事業所の従業者の管理及び業務の実施状況を一元的に管理し、</w:t>
      </w:r>
      <w:r>
        <w:rPr>
          <w:rFonts w:ascii="ＭＳ 明朝" w:eastAsia="ＭＳ 明朝" w:hAnsi="ＭＳ 明朝" w:hint="eastAsia"/>
          <w:sz w:val="24"/>
          <w:szCs w:val="24"/>
        </w:rPr>
        <w:t xml:space="preserve">　</w:t>
      </w:r>
    </w:p>
    <w:p w:rsidR="000B60FD" w:rsidRDefault="000B60FD" w:rsidP="000B60FD">
      <w:pPr>
        <w:ind w:leftChars="100" w:left="210" w:firstLineChars="100" w:firstLine="240"/>
        <w:rPr>
          <w:rFonts w:ascii="ＭＳ 明朝" w:eastAsia="ＭＳ 明朝" w:hAnsi="ＭＳ 明朝"/>
          <w:sz w:val="24"/>
          <w:szCs w:val="24"/>
        </w:rPr>
      </w:pPr>
      <w:r w:rsidRPr="000B60FD">
        <w:rPr>
          <w:rFonts w:ascii="ＭＳ 明朝" w:eastAsia="ＭＳ 明朝" w:hAnsi="ＭＳ 明朝"/>
          <w:sz w:val="24"/>
          <w:szCs w:val="24"/>
        </w:rPr>
        <w:t>従事者に規則等を遵守させるための指揮命令を行う。</w:t>
      </w:r>
      <w:r w:rsidRPr="000B60FD">
        <w:rPr>
          <w:rFonts w:ascii="ＭＳ 明朝" w:eastAsia="ＭＳ 明朝" w:hAnsi="ＭＳ 明朝"/>
          <w:sz w:val="24"/>
          <w:szCs w:val="24"/>
        </w:rPr>
        <w:br/>
        <w:t>(2) 専門職員（保健師、看護師、薬剤師、管理栄養士（栄養士を含む。）、歯科</w:t>
      </w:r>
      <w:r>
        <w:rPr>
          <w:rFonts w:ascii="ＭＳ 明朝" w:eastAsia="ＭＳ 明朝" w:hAnsi="ＭＳ 明朝" w:hint="eastAsia"/>
          <w:sz w:val="24"/>
          <w:szCs w:val="24"/>
        </w:rPr>
        <w:t xml:space="preserve">　</w:t>
      </w:r>
    </w:p>
    <w:p w:rsidR="000B60FD" w:rsidRDefault="000B60FD" w:rsidP="000B60FD">
      <w:pPr>
        <w:ind w:leftChars="100" w:left="210" w:firstLineChars="100" w:firstLine="240"/>
        <w:rPr>
          <w:rFonts w:ascii="ＭＳ 明朝" w:eastAsia="ＭＳ 明朝" w:hAnsi="ＭＳ 明朝"/>
          <w:sz w:val="24"/>
          <w:szCs w:val="24"/>
        </w:rPr>
      </w:pPr>
      <w:r w:rsidRPr="000B60FD">
        <w:rPr>
          <w:rFonts w:ascii="ＭＳ 明朝" w:eastAsia="ＭＳ 明朝" w:hAnsi="ＭＳ 明朝"/>
          <w:sz w:val="24"/>
          <w:szCs w:val="24"/>
        </w:rPr>
        <w:t>衛生士、理学療法士、作業療法士又は言語聴覚士） 1人以上</w:t>
      </w:r>
      <w:r w:rsidRPr="000B60FD">
        <w:rPr>
          <w:rFonts w:ascii="ＭＳ 明朝" w:eastAsia="ＭＳ 明朝" w:hAnsi="ＭＳ 明朝"/>
          <w:sz w:val="24"/>
          <w:szCs w:val="24"/>
        </w:rPr>
        <w:br/>
        <w:t>ア 専門職員は、利用者の居宅を訪問し、訪問アセスメント・支援計画の作成、</w:t>
      </w:r>
      <w:r>
        <w:rPr>
          <w:rFonts w:ascii="ＭＳ 明朝" w:eastAsia="ＭＳ 明朝" w:hAnsi="ＭＳ 明朝" w:hint="eastAsia"/>
          <w:sz w:val="24"/>
          <w:szCs w:val="24"/>
        </w:rPr>
        <w:t xml:space="preserve">　</w:t>
      </w:r>
    </w:p>
    <w:p w:rsidR="000B60FD" w:rsidRPr="000B60FD" w:rsidRDefault="000B60FD" w:rsidP="000B60FD">
      <w:pPr>
        <w:ind w:leftChars="100" w:left="210" w:firstLineChars="100" w:firstLine="240"/>
        <w:rPr>
          <w:rFonts w:ascii="ＭＳ 明朝" w:eastAsia="ＭＳ 明朝" w:hAnsi="ＭＳ 明朝"/>
          <w:sz w:val="24"/>
          <w:szCs w:val="24"/>
        </w:rPr>
      </w:pPr>
      <w:r w:rsidRPr="000B60FD">
        <w:rPr>
          <w:rFonts w:ascii="ＭＳ 明朝" w:eastAsia="ＭＳ 明朝" w:hAnsi="ＭＳ 明朝"/>
          <w:sz w:val="24"/>
          <w:szCs w:val="24"/>
        </w:rPr>
        <w:t>短期集中的な相談・指導、モニタリング及び関係機関との連絡調整等を行う。</w:t>
      </w:r>
    </w:p>
    <w:p w:rsidR="000B60FD" w:rsidRDefault="000B60FD" w:rsidP="000B60FD">
      <w:pPr>
        <w:rPr>
          <w:rFonts w:ascii="ＭＳ 明朝" w:eastAsia="ＭＳ 明朝" w:hAnsi="ＭＳ 明朝"/>
          <w:sz w:val="24"/>
          <w:szCs w:val="24"/>
        </w:rPr>
      </w:pPr>
    </w:p>
    <w:p w:rsid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t>（営業日及び営業時間）</w:t>
      </w:r>
      <w:r w:rsidRPr="000B60FD">
        <w:rPr>
          <w:rFonts w:ascii="ＭＳ 明朝" w:eastAsia="ＭＳ 明朝" w:hAnsi="ＭＳ 明朝"/>
          <w:sz w:val="24"/>
          <w:szCs w:val="24"/>
        </w:rPr>
        <w:br/>
      </w:r>
      <w:r w:rsidRPr="000B60FD">
        <w:rPr>
          <w:rFonts w:ascii="ＭＳ 明朝" w:eastAsia="ＭＳ 明朝" w:hAnsi="ＭＳ 明朝"/>
          <w:sz w:val="24"/>
          <w:szCs w:val="24"/>
        </w:rPr>
        <w:lastRenderedPageBreak/>
        <w:t>第5条 事業所の営業日及び態様は、次の各号に掲げる通りとする。</w:t>
      </w:r>
      <w:r w:rsidRPr="000B60FD">
        <w:rPr>
          <w:rFonts w:ascii="ＭＳ 明朝" w:eastAsia="ＭＳ 明朝" w:hAnsi="ＭＳ 明朝"/>
          <w:sz w:val="24"/>
          <w:szCs w:val="24"/>
        </w:rPr>
        <w:br/>
      </w:r>
      <w:r>
        <w:rPr>
          <w:rFonts w:ascii="ＭＳ 明朝" w:eastAsia="ＭＳ 明朝" w:hAnsi="ＭＳ 明朝" w:hint="eastAsia"/>
          <w:sz w:val="24"/>
          <w:szCs w:val="24"/>
        </w:rPr>
        <w:t xml:space="preserve">　</w:t>
      </w:r>
      <w:r w:rsidRPr="000B60FD">
        <w:rPr>
          <w:rFonts w:ascii="ＭＳ 明朝" w:eastAsia="ＭＳ 明朝" w:hAnsi="ＭＳ 明朝"/>
          <w:sz w:val="24"/>
          <w:szCs w:val="24"/>
        </w:rPr>
        <w:t>(1) 営業日 〇曜日から〇曜日までとする。（ただし、国民の祝日、12月29日</w:t>
      </w:r>
      <w:r>
        <w:rPr>
          <w:rFonts w:ascii="ＭＳ 明朝" w:eastAsia="ＭＳ 明朝" w:hAnsi="ＭＳ 明朝" w:hint="eastAsia"/>
          <w:sz w:val="24"/>
          <w:szCs w:val="24"/>
        </w:rPr>
        <w:t xml:space="preserve">　</w:t>
      </w:r>
    </w:p>
    <w:p w:rsidR="000B60FD" w:rsidRPr="000B60FD" w:rsidRDefault="000B60FD" w:rsidP="000B60FD">
      <w:pPr>
        <w:ind w:leftChars="100" w:left="210" w:firstLineChars="200" w:firstLine="480"/>
        <w:rPr>
          <w:rFonts w:ascii="ＭＳ 明朝" w:eastAsia="ＭＳ 明朝" w:hAnsi="ＭＳ 明朝"/>
          <w:sz w:val="24"/>
          <w:szCs w:val="24"/>
        </w:rPr>
      </w:pPr>
      <w:r w:rsidRPr="000B60FD">
        <w:rPr>
          <w:rFonts w:ascii="ＭＳ 明朝" w:eastAsia="ＭＳ 明朝" w:hAnsi="ＭＳ 明朝"/>
          <w:sz w:val="24"/>
          <w:szCs w:val="24"/>
        </w:rPr>
        <w:t>から1月3日を除く。）</w:t>
      </w:r>
      <w:r w:rsidRPr="000B60FD">
        <w:rPr>
          <w:rFonts w:ascii="ＭＳ 明朝" w:eastAsia="ＭＳ 明朝" w:hAnsi="ＭＳ 明朝"/>
          <w:sz w:val="24"/>
          <w:szCs w:val="24"/>
        </w:rPr>
        <w:br/>
        <w:t>(2) 営業時間 午前</w:t>
      </w:r>
      <w:r w:rsidR="00EF50A4">
        <w:rPr>
          <w:rFonts w:ascii="ＭＳ 明朝" w:eastAsia="ＭＳ 明朝" w:hAnsi="ＭＳ 明朝" w:hint="eastAsia"/>
          <w:sz w:val="24"/>
          <w:szCs w:val="24"/>
        </w:rPr>
        <w:t>〇</w:t>
      </w:r>
      <w:r w:rsidRPr="000B60FD">
        <w:rPr>
          <w:rFonts w:ascii="ＭＳ 明朝" w:eastAsia="ＭＳ 明朝" w:hAnsi="ＭＳ 明朝"/>
          <w:sz w:val="24"/>
          <w:szCs w:val="24"/>
        </w:rPr>
        <w:t>時</w:t>
      </w:r>
      <w:r w:rsidR="00EF50A4">
        <w:rPr>
          <w:rFonts w:ascii="ＭＳ 明朝" w:eastAsia="ＭＳ 明朝" w:hAnsi="ＭＳ 明朝" w:hint="eastAsia"/>
          <w:sz w:val="24"/>
          <w:szCs w:val="24"/>
        </w:rPr>
        <w:t>〇〇</w:t>
      </w:r>
      <w:r w:rsidRPr="000B60FD">
        <w:rPr>
          <w:rFonts w:ascii="ＭＳ 明朝" w:eastAsia="ＭＳ 明朝" w:hAnsi="ＭＳ 明朝"/>
          <w:sz w:val="24"/>
          <w:szCs w:val="24"/>
        </w:rPr>
        <w:t>分から午後</w:t>
      </w:r>
      <w:r w:rsidR="00EF50A4">
        <w:rPr>
          <w:rFonts w:ascii="ＭＳ 明朝" w:eastAsia="ＭＳ 明朝" w:hAnsi="ＭＳ 明朝" w:hint="eastAsia"/>
          <w:sz w:val="24"/>
          <w:szCs w:val="24"/>
        </w:rPr>
        <w:t>〇</w:t>
      </w:r>
      <w:r w:rsidRPr="000B60FD">
        <w:rPr>
          <w:rFonts w:ascii="ＭＳ 明朝" w:eastAsia="ＭＳ 明朝" w:hAnsi="ＭＳ 明朝"/>
          <w:sz w:val="24"/>
          <w:szCs w:val="24"/>
        </w:rPr>
        <w:t>時</w:t>
      </w:r>
      <w:r w:rsidR="00EF50A4">
        <w:rPr>
          <w:rFonts w:ascii="ＭＳ 明朝" w:eastAsia="ＭＳ 明朝" w:hAnsi="ＭＳ 明朝" w:hint="eastAsia"/>
          <w:sz w:val="24"/>
          <w:szCs w:val="24"/>
        </w:rPr>
        <w:t>〇〇</w:t>
      </w:r>
      <w:r w:rsidRPr="000B60FD">
        <w:rPr>
          <w:rFonts w:ascii="ＭＳ 明朝" w:eastAsia="ＭＳ 明朝" w:hAnsi="ＭＳ 明朝"/>
          <w:sz w:val="24"/>
          <w:szCs w:val="24"/>
        </w:rPr>
        <w:t>分までとする。</w:t>
      </w:r>
      <w:r w:rsidRPr="000B60FD">
        <w:rPr>
          <w:rFonts w:ascii="ＭＳ 明朝" w:eastAsia="ＭＳ 明朝" w:hAnsi="ＭＳ 明朝"/>
          <w:sz w:val="24"/>
          <w:szCs w:val="24"/>
        </w:rPr>
        <w:br/>
        <w:t>(3) サービス提供時間 原則として1回あたり1時間程度（最長2時間まで）とする。</w:t>
      </w:r>
    </w:p>
    <w:p w:rsidR="000B60FD" w:rsidRDefault="000B60FD" w:rsidP="000B60FD">
      <w:pPr>
        <w:rPr>
          <w:rFonts w:ascii="ＭＳ 明朝" w:eastAsia="ＭＳ 明朝" w:hAnsi="ＭＳ 明朝"/>
          <w:sz w:val="24"/>
          <w:szCs w:val="24"/>
        </w:rPr>
      </w:pPr>
    </w:p>
    <w:p w:rsid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t>（訪問型サービス・活動Cの内容及び手続）</w:t>
      </w:r>
      <w:r w:rsidRPr="000B60FD">
        <w:rPr>
          <w:rFonts w:ascii="ＭＳ 明朝" w:eastAsia="ＭＳ 明朝" w:hAnsi="ＭＳ 明朝"/>
          <w:sz w:val="24"/>
          <w:szCs w:val="24"/>
        </w:rPr>
        <w:br/>
        <w:t>第6条 事業所が提供する訪問型サービス・活動Cの内容は次の各号に掲げる通</w:t>
      </w:r>
    </w:p>
    <w:p w:rsidR="000B60FD" w:rsidRDefault="000B60FD" w:rsidP="000B60FD">
      <w:pPr>
        <w:ind w:leftChars="100" w:left="210"/>
        <w:rPr>
          <w:rFonts w:ascii="ＭＳ 明朝" w:eastAsia="ＭＳ 明朝" w:hAnsi="ＭＳ 明朝"/>
          <w:sz w:val="24"/>
          <w:szCs w:val="24"/>
        </w:rPr>
      </w:pPr>
      <w:r w:rsidRPr="000B60FD">
        <w:rPr>
          <w:rFonts w:ascii="ＭＳ 明朝" w:eastAsia="ＭＳ 明朝" w:hAnsi="ＭＳ 明朝"/>
          <w:sz w:val="24"/>
          <w:szCs w:val="24"/>
        </w:rPr>
        <w:t>りとし、サービスの提供に当たっては、あらかじめ利用者の心身の状況や希望を踏まえた「訪問アセスメント・支援計画」を作成し、その内容を説明して同意を得るものとする。</w:t>
      </w:r>
      <w:r w:rsidRPr="000B60FD">
        <w:rPr>
          <w:rFonts w:ascii="ＭＳ 明朝" w:eastAsia="ＭＳ 明朝" w:hAnsi="ＭＳ 明朝"/>
          <w:sz w:val="24"/>
          <w:szCs w:val="24"/>
        </w:rPr>
        <w:br/>
        <w:t>(1) 利用者のアセスメントと訪問アセスメント・支援計画の作成</w:t>
      </w:r>
      <w:r w:rsidRPr="000B60FD">
        <w:rPr>
          <w:rFonts w:ascii="ＭＳ 明朝" w:eastAsia="ＭＳ 明朝" w:hAnsi="ＭＳ 明朝"/>
          <w:sz w:val="24"/>
          <w:szCs w:val="24"/>
        </w:rPr>
        <w:br/>
        <w:t>(2) 短期集中的な日常生活行為及び日常生活動作のアセスメント、相談・指導</w:t>
      </w:r>
      <w:r>
        <w:rPr>
          <w:rFonts w:ascii="ＭＳ 明朝" w:eastAsia="ＭＳ 明朝" w:hAnsi="ＭＳ 明朝" w:hint="eastAsia"/>
          <w:sz w:val="24"/>
          <w:szCs w:val="24"/>
        </w:rPr>
        <w:t xml:space="preserve">　</w:t>
      </w:r>
    </w:p>
    <w:p w:rsidR="001A4EB9" w:rsidRDefault="000B60FD" w:rsidP="000B60FD">
      <w:pPr>
        <w:ind w:leftChars="100" w:left="210" w:firstLineChars="200" w:firstLine="480"/>
        <w:rPr>
          <w:rFonts w:ascii="ＭＳ 明朝" w:eastAsia="ＭＳ 明朝" w:hAnsi="ＭＳ 明朝"/>
          <w:sz w:val="24"/>
          <w:szCs w:val="24"/>
        </w:rPr>
      </w:pPr>
      <w:r w:rsidRPr="000B60FD">
        <w:rPr>
          <w:rFonts w:ascii="ＭＳ 明朝" w:eastAsia="ＭＳ 明朝" w:hAnsi="ＭＳ 明朝"/>
          <w:sz w:val="24"/>
          <w:szCs w:val="24"/>
        </w:rPr>
        <w:t>等の提供</w:t>
      </w:r>
      <w:r w:rsidRPr="000B60FD">
        <w:rPr>
          <w:rFonts w:ascii="ＭＳ 明朝" w:eastAsia="ＭＳ 明朝" w:hAnsi="ＭＳ 明朝"/>
          <w:sz w:val="24"/>
          <w:szCs w:val="24"/>
        </w:rPr>
        <w:br/>
        <w:t>(3) モニタリングの実施及び介護予防支援事業者への報告</w:t>
      </w:r>
    </w:p>
    <w:p w:rsidR="000B60FD" w:rsidRPr="000B60FD" w:rsidRDefault="001A4EB9" w:rsidP="001A4EB9">
      <w:pPr>
        <w:ind w:leftChars="100" w:left="210"/>
        <w:rPr>
          <w:rFonts w:ascii="ＭＳ 明朝" w:eastAsia="ＭＳ 明朝" w:hAnsi="ＭＳ 明朝"/>
          <w:sz w:val="24"/>
          <w:szCs w:val="24"/>
        </w:rPr>
      </w:pPr>
      <w:r>
        <w:rPr>
          <w:rFonts w:ascii="ＭＳ 明朝" w:eastAsia="ＭＳ 明朝" w:hAnsi="ＭＳ 明朝" w:hint="eastAsia"/>
          <w:sz w:val="24"/>
          <w:szCs w:val="24"/>
        </w:rPr>
        <w:t>(4)</w:t>
      </w:r>
      <w:r>
        <w:rPr>
          <w:rFonts w:ascii="ＭＳ 明朝" w:eastAsia="ＭＳ 明朝" w:hAnsi="ＭＳ 明朝"/>
          <w:sz w:val="24"/>
          <w:szCs w:val="24"/>
        </w:rPr>
        <w:t xml:space="preserve"> </w:t>
      </w:r>
      <w:r>
        <w:rPr>
          <w:rFonts w:ascii="ＭＳ 明朝" w:eastAsia="ＭＳ 明朝" w:hAnsi="ＭＳ 明朝" w:hint="eastAsia"/>
          <w:sz w:val="24"/>
          <w:szCs w:val="24"/>
        </w:rPr>
        <w:t>仕様書に示す対象者の状態像に応じた評価を行う</w:t>
      </w:r>
      <w:bookmarkStart w:id="0" w:name="_GoBack"/>
      <w:bookmarkEnd w:id="0"/>
      <w:r>
        <w:rPr>
          <w:rFonts w:ascii="ＭＳ 明朝" w:eastAsia="ＭＳ 明朝" w:hAnsi="ＭＳ 明朝"/>
          <w:sz w:val="24"/>
          <w:szCs w:val="24"/>
        </w:rPr>
        <w:br/>
        <w:t>(</w:t>
      </w:r>
      <w:r>
        <w:rPr>
          <w:rFonts w:ascii="ＭＳ 明朝" w:eastAsia="ＭＳ 明朝" w:hAnsi="ＭＳ 明朝" w:hint="eastAsia"/>
          <w:sz w:val="24"/>
          <w:szCs w:val="24"/>
        </w:rPr>
        <w:t>5</w:t>
      </w:r>
      <w:r w:rsidR="000B60FD" w:rsidRPr="000B60FD">
        <w:rPr>
          <w:rFonts w:ascii="ＭＳ 明朝" w:eastAsia="ＭＳ 明朝" w:hAnsi="ＭＳ 明朝"/>
          <w:sz w:val="24"/>
          <w:szCs w:val="24"/>
        </w:rPr>
        <w:t>) 関係機関（サービス担当者会議や地域ケア会議等）との連携</w:t>
      </w:r>
    </w:p>
    <w:p w:rsidR="000B60FD" w:rsidRDefault="000B60FD" w:rsidP="000B60FD">
      <w:pPr>
        <w:rPr>
          <w:rFonts w:ascii="ＭＳ 明朝" w:eastAsia="ＭＳ 明朝" w:hAnsi="ＭＳ 明朝"/>
          <w:sz w:val="24"/>
          <w:szCs w:val="24"/>
        </w:rPr>
      </w:pPr>
    </w:p>
    <w:p w:rsid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t>（利用料その他の費用の額）</w:t>
      </w:r>
      <w:r w:rsidRPr="000B60FD">
        <w:rPr>
          <w:rFonts w:ascii="ＭＳ 明朝" w:eastAsia="ＭＳ 明朝" w:hAnsi="ＭＳ 明朝"/>
          <w:sz w:val="24"/>
          <w:szCs w:val="24"/>
        </w:rPr>
        <w:br/>
        <w:t>第7条 訪問型サービス・活動Cを提供した場合の利用料は、安芸市との委託契</w:t>
      </w:r>
      <w:r>
        <w:rPr>
          <w:rFonts w:ascii="ＭＳ 明朝" w:eastAsia="ＭＳ 明朝" w:hAnsi="ＭＳ 明朝" w:hint="eastAsia"/>
          <w:sz w:val="24"/>
          <w:szCs w:val="24"/>
        </w:rPr>
        <w:t xml:space="preserve">　</w:t>
      </w:r>
    </w:p>
    <w:p w:rsidR="000B60FD" w:rsidRDefault="000B60FD" w:rsidP="000B60FD">
      <w:pPr>
        <w:ind w:firstLineChars="100" w:firstLine="240"/>
        <w:rPr>
          <w:rFonts w:ascii="ＭＳ 明朝" w:eastAsia="ＭＳ 明朝" w:hAnsi="ＭＳ 明朝"/>
          <w:sz w:val="24"/>
          <w:szCs w:val="24"/>
        </w:rPr>
      </w:pPr>
      <w:r w:rsidRPr="000B60FD">
        <w:rPr>
          <w:rFonts w:ascii="ＭＳ 明朝" w:eastAsia="ＭＳ 明朝" w:hAnsi="ＭＳ 明朝"/>
          <w:sz w:val="24"/>
          <w:szCs w:val="24"/>
        </w:rPr>
        <w:t>約に基づき実施するため、利用者からは利用料を徴収しないものとする。</w:t>
      </w:r>
      <w:r w:rsidRPr="000B60FD">
        <w:rPr>
          <w:rFonts w:ascii="ＭＳ 明朝" w:eastAsia="ＭＳ 明朝" w:hAnsi="ＭＳ 明朝"/>
          <w:sz w:val="24"/>
          <w:szCs w:val="24"/>
        </w:rPr>
        <w:br/>
        <w:t>2 次回以降のサービス提供にあたり、通常の実施地域を越えて交通費等が必要</w:t>
      </w:r>
      <w:r>
        <w:rPr>
          <w:rFonts w:ascii="ＭＳ 明朝" w:eastAsia="ＭＳ 明朝" w:hAnsi="ＭＳ 明朝" w:hint="eastAsia"/>
          <w:sz w:val="24"/>
          <w:szCs w:val="24"/>
        </w:rPr>
        <w:t xml:space="preserve">　</w:t>
      </w:r>
    </w:p>
    <w:p w:rsidR="000B60FD" w:rsidRPr="000B60FD" w:rsidRDefault="000B60FD" w:rsidP="000B60FD">
      <w:pPr>
        <w:ind w:firstLineChars="100" w:firstLine="240"/>
        <w:rPr>
          <w:rFonts w:ascii="ＭＳ 明朝" w:eastAsia="ＭＳ 明朝" w:hAnsi="ＭＳ 明朝"/>
          <w:sz w:val="24"/>
          <w:szCs w:val="24"/>
        </w:rPr>
      </w:pPr>
      <w:r w:rsidRPr="000B60FD">
        <w:rPr>
          <w:rFonts w:ascii="ＭＳ 明朝" w:eastAsia="ＭＳ 明朝" w:hAnsi="ＭＳ 明朝"/>
          <w:sz w:val="24"/>
          <w:szCs w:val="24"/>
        </w:rPr>
        <w:t>となる場合の取扱いは、あらかじめ利用者に説明し同意を得るものとする。</w:t>
      </w:r>
    </w:p>
    <w:p w:rsidR="000B60FD" w:rsidRDefault="000B60FD" w:rsidP="000B60FD">
      <w:pPr>
        <w:rPr>
          <w:rFonts w:ascii="ＭＳ 明朝" w:eastAsia="ＭＳ 明朝" w:hAnsi="ＭＳ 明朝"/>
          <w:sz w:val="24"/>
          <w:szCs w:val="24"/>
        </w:rPr>
      </w:pPr>
    </w:p>
    <w:p w:rsidR="000B60FD" w:rsidRP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t>（通常の実施地域）</w:t>
      </w:r>
      <w:r w:rsidRPr="000B60FD">
        <w:rPr>
          <w:rFonts w:ascii="ＭＳ 明朝" w:eastAsia="ＭＳ 明朝" w:hAnsi="ＭＳ 明朝"/>
          <w:sz w:val="24"/>
          <w:szCs w:val="24"/>
        </w:rPr>
        <w:br/>
        <w:t>第8条 通常の実施地域は、安芸市の全域とする。</w:t>
      </w:r>
    </w:p>
    <w:p w:rsidR="000B60FD" w:rsidRDefault="000B60FD" w:rsidP="000B60FD">
      <w:pPr>
        <w:rPr>
          <w:rFonts w:ascii="ＭＳ 明朝" w:eastAsia="ＭＳ 明朝" w:hAnsi="ＭＳ 明朝"/>
          <w:sz w:val="24"/>
          <w:szCs w:val="24"/>
        </w:rPr>
      </w:pPr>
    </w:p>
    <w:p w:rsid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t>（サービス利用にあたっての留意事項）</w:t>
      </w:r>
      <w:r w:rsidRPr="000B60FD">
        <w:rPr>
          <w:rFonts w:ascii="ＭＳ 明朝" w:eastAsia="ＭＳ 明朝" w:hAnsi="ＭＳ 明朝"/>
          <w:sz w:val="24"/>
          <w:szCs w:val="24"/>
        </w:rPr>
        <w:br/>
        <w:t>第9条 利用者又はその家族は、サービスを利用するにあたっては、次の各号に</w:t>
      </w:r>
      <w:r>
        <w:rPr>
          <w:rFonts w:ascii="ＭＳ 明朝" w:eastAsia="ＭＳ 明朝" w:hAnsi="ＭＳ 明朝" w:hint="eastAsia"/>
          <w:sz w:val="24"/>
          <w:szCs w:val="24"/>
        </w:rPr>
        <w:t xml:space="preserve">　</w:t>
      </w:r>
    </w:p>
    <w:p w:rsidR="000B60FD" w:rsidRDefault="000B60FD" w:rsidP="000B60FD">
      <w:pPr>
        <w:ind w:leftChars="100" w:left="210"/>
        <w:rPr>
          <w:rFonts w:ascii="ＭＳ 明朝" w:eastAsia="ＭＳ 明朝" w:hAnsi="ＭＳ 明朝"/>
          <w:sz w:val="24"/>
          <w:szCs w:val="24"/>
        </w:rPr>
      </w:pPr>
      <w:r w:rsidRPr="000B60FD">
        <w:rPr>
          <w:rFonts w:ascii="ＭＳ 明朝" w:eastAsia="ＭＳ 明朝" w:hAnsi="ＭＳ 明朝"/>
          <w:sz w:val="24"/>
          <w:szCs w:val="24"/>
        </w:rPr>
        <w:t>掲げる事項に留意するものとする。</w:t>
      </w:r>
      <w:r w:rsidRPr="000B60FD">
        <w:rPr>
          <w:rFonts w:ascii="ＭＳ 明朝" w:eastAsia="ＭＳ 明朝" w:hAnsi="ＭＳ 明朝"/>
          <w:sz w:val="24"/>
          <w:szCs w:val="24"/>
        </w:rPr>
        <w:br/>
        <w:t>(1) サービス提供期間は、原則としてサービス開始日から3か月間とするこ</w:t>
      </w:r>
      <w:r>
        <w:rPr>
          <w:rFonts w:ascii="ＭＳ 明朝" w:eastAsia="ＭＳ 明朝" w:hAnsi="ＭＳ 明朝" w:hint="eastAsia"/>
          <w:sz w:val="24"/>
          <w:szCs w:val="24"/>
        </w:rPr>
        <w:t xml:space="preserve">　　</w:t>
      </w:r>
    </w:p>
    <w:p w:rsidR="000B60FD" w:rsidRDefault="000B60FD" w:rsidP="000B60FD">
      <w:pPr>
        <w:ind w:leftChars="100" w:left="210" w:firstLineChars="200" w:firstLine="480"/>
        <w:rPr>
          <w:rFonts w:ascii="ＭＳ 明朝" w:eastAsia="ＭＳ 明朝" w:hAnsi="ＭＳ 明朝"/>
          <w:sz w:val="24"/>
          <w:szCs w:val="24"/>
        </w:rPr>
      </w:pPr>
      <w:r w:rsidRPr="000B60FD">
        <w:rPr>
          <w:rFonts w:ascii="ＭＳ 明朝" w:eastAsia="ＭＳ 明朝" w:hAnsi="ＭＳ 明朝"/>
          <w:sz w:val="24"/>
          <w:szCs w:val="24"/>
        </w:rPr>
        <w:t>と。</w:t>
      </w:r>
      <w:r w:rsidRPr="000B60FD">
        <w:rPr>
          <w:rFonts w:ascii="ＭＳ 明朝" w:eastAsia="ＭＳ 明朝" w:hAnsi="ＭＳ 明朝"/>
          <w:sz w:val="24"/>
          <w:szCs w:val="24"/>
        </w:rPr>
        <w:br/>
        <w:t>(2) サービス提供回数は、介護予防サービス・支援計画等に位置付けられた回</w:t>
      </w:r>
      <w:r>
        <w:rPr>
          <w:rFonts w:ascii="ＭＳ 明朝" w:eastAsia="ＭＳ 明朝" w:hAnsi="ＭＳ 明朝" w:hint="eastAsia"/>
          <w:sz w:val="24"/>
          <w:szCs w:val="24"/>
        </w:rPr>
        <w:t xml:space="preserve">　</w:t>
      </w:r>
    </w:p>
    <w:p w:rsidR="000B60FD" w:rsidRDefault="000B60FD" w:rsidP="000B60FD">
      <w:pPr>
        <w:ind w:leftChars="100" w:left="210" w:firstLineChars="200" w:firstLine="480"/>
        <w:rPr>
          <w:rFonts w:ascii="ＭＳ 明朝" w:eastAsia="ＭＳ 明朝" w:hAnsi="ＭＳ 明朝"/>
          <w:sz w:val="24"/>
          <w:szCs w:val="24"/>
        </w:rPr>
      </w:pPr>
      <w:r w:rsidRPr="000B60FD">
        <w:rPr>
          <w:rFonts w:ascii="ＭＳ 明朝" w:eastAsia="ＭＳ 明朝" w:hAnsi="ＭＳ 明朝"/>
          <w:sz w:val="24"/>
          <w:szCs w:val="24"/>
        </w:rPr>
        <w:t>数とし、1人につき月8回を限度とすること。</w:t>
      </w:r>
      <w:r w:rsidRPr="000B60FD">
        <w:rPr>
          <w:rFonts w:ascii="ＭＳ 明朝" w:eastAsia="ＭＳ 明朝" w:hAnsi="ＭＳ 明朝"/>
          <w:sz w:val="24"/>
          <w:szCs w:val="24"/>
        </w:rPr>
        <w:br/>
        <w:t>(3) 利用者自身がセルフケアに向けた動機付け及び学習を行い、サービス終</w:t>
      </w:r>
    </w:p>
    <w:p w:rsidR="000B60FD" w:rsidRPr="000B60FD" w:rsidRDefault="000B60FD" w:rsidP="000B60FD">
      <w:pPr>
        <w:ind w:leftChars="100" w:left="210" w:firstLineChars="200" w:firstLine="480"/>
        <w:rPr>
          <w:rFonts w:ascii="ＭＳ 明朝" w:eastAsia="ＭＳ 明朝" w:hAnsi="ＭＳ 明朝"/>
          <w:sz w:val="24"/>
          <w:szCs w:val="24"/>
        </w:rPr>
      </w:pPr>
      <w:r w:rsidRPr="000B60FD">
        <w:rPr>
          <w:rFonts w:ascii="ＭＳ 明朝" w:eastAsia="ＭＳ 明朝" w:hAnsi="ＭＳ 明朝"/>
          <w:sz w:val="24"/>
          <w:szCs w:val="24"/>
        </w:rPr>
        <w:t>了後も継続的に生活機能を維持できるよう主体的に取り組むこと。</w:t>
      </w:r>
    </w:p>
    <w:p w:rsid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lastRenderedPageBreak/>
        <w:t>（緊急時等における対応方法）</w:t>
      </w:r>
      <w:r w:rsidRPr="000B60FD">
        <w:rPr>
          <w:rFonts w:ascii="ＭＳ 明朝" w:eastAsia="ＭＳ 明朝" w:hAnsi="ＭＳ 明朝"/>
          <w:sz w:val="24"/>
          <w:szCs w:val="24"/>
        </w:rPr>
        <w:br/>
        <w:t>第10条 専門職員は、訪問型サービス・活動Cの実施中に利用者の病状の急変</w:t>
      </w:r>
    </w:p>
    <w:p w:rsidR="000B60FD" w:rsidRPr="000B60FD" w:rsidRDefault="000B60FD" w:rsidP="000B60FD">
      <w:pPr>
        <w:ind w:leftChars="100" w:left="210"/>
        <w:rPr>
          <w:rFonts w:ascii="ＭＳ 明朝" w:eastAsia="ＭＳ 明朝" w:hAnsi="ＭＳ 明朝"/>
          <w:sz w:val="24"/>
          <w:szCs w:val="24"/>
        </w:rPr>
      </w:pPr>
      <w:r w:rsidRPr="000B60FD">
        <w:rPr>
          <w:rFonts w:ascii="ＭＳ 明朝" w:eastAsia="ＭＳ 明朝" w:hAnsi="ＭＳ 明朝"/>
          <w:sz w:val="24"/>
          <w:szCs w:val="24"/>
        </w:rPr>
        <w:t>その他緊急事態が生じたときは、速やかに主治の医師への連絡を行うほか、必要に応じて救急搬送等の必要な措置を講じるとともに、速やかに管理者、安芸市及び介護予防支援事業者に報告しなければならない。</w:t>
      </w:r>
    </w:p>
    <w:p w:rsidR="000B60FD" w:rsidRDefault="000B60FD" w:rsidP="000B60FD">
      <w:pPr>
        <w:rPr>
          <w:rFonts w:ascii="ＭＳ 明朝" w:eastAsia="ＭＳ 明朝" w:hAnsi="ＭＳ 明朝"/>
          <w:sz w:val="24"/>
          <w:szCs w:val="24"/>
        </w:rPr>
      </w:pPr>
    </w:p>
    <w:p w:rsid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t>（事故発生時の対応）</w:t>
      </w:r>
      <w:r w:rsidRPr="000B60FD">
        <w:rPr>
          <w:rFonts w:ascii="ＭＳ 明朝" w:eastAsia="ＭＳ 明朝" w:hAnsi="ＭＳ 明朝"/>
          <w:sz w:val="24"/>
          <w:szCs w:val="24"/>
        </w:rPr>
        <w:br/>
        <w:t>第11条 事業者は、サービスの提供により事故が発生した場合は、速やかに安</w:t>
      </w:r>
      <w:r>
        <w:rPr>
          <w:rFonts w:ascii="ＭＳ 明朝" w:eastAsia="ＭＳ 明朝" w:hAnsi="ＭＳ 明朝" w:hint="eastAsia"/>
          <w:sz w:val="24"/>
          <w:szCs w:val="24"/>
        </w:rPr>
        <w:t xml:space="preserve">　</w:t>
      </w:r>
    </w:p>
    <w:p w:rsidR="000B60FD" w:rsidRDefault="000B60FD" w:rsidP="000B60FD">
      <w:pPr>
        <w:ind w:leftChars="100" w:left="210"/>
        <w:rPr>
          <w:rFonts w:ascii="ＭＳ 明朝" w:eastAsia="ＭＳ 明朝" w:hAnsi="ＭＳ 明朝"/>
          <w:sz w:val="24"/>
          <w:szCs w:val="24"/>
        </w:rPr>
      </w:pPr>
      <w:r w:rsidRPr="000B60FD">
        <w:rPr>
          <w:rFonts w:ascii="ＭＳ 明朝" w:eastAsia="ＭＳ 明朝" w:hAnsi="ＭＳ 明朝"/>
          <w:sz w:val="24"/>
          <w:szCs w:val="24"/>
        </w:rPr>
        <w:t>芸市、利用者の家族、介護予防支援事業者等に連絡を行うとともに、必要な措置を講じるものとする。</w:t>
      </w:r>
      <w:r w:rsidRPr="000B60FD">
        <w:rPr>
          <w:rFonts w:ascii="ＭＳ 明朝" w:eastAsia="ＭＳ 明朝" w:hAnsi="ＭＳ 明朝"/>
          <w:sz w:val="24"/>
          <w:szCs w:val="24"/>
        </w:rPr>
        <w:br/>
        <w:t>2 前項の事故の状況及び事故に際して採った処置について記録を整備するも</w:t>
      </w:r>
      <w:r>
        <w:rPr>
          <w:rFonts w:ascii="ＭＳ 明朝" w:eastAsia="ＭＳ 明朝" w:hAnsi="ＭＳ 明朝" w:hint="eastAsia"/>
          <w:sz w:val="24"/>
          <w:szCs w:val="24"/>
        </w:rPr>
        <w:t xml:space="preserve">　</w:t>
      </w:r>
    </w:p>
    <w:p w:rsidR="000B60FD" w:rsidRDefault="000B60FD" w:rsidP="000B60FD">
      <w:pPr>
        <w:ind w:leftChars="100" w:left="210" w:firstLineChars="100" w:firstLine="240"/>
        <w:rPr>
          <w:rFonts w:ascii="ＭＳ 明朝" w:eastAsia="ＭＳ 明朝" w:hAnsi="ＭＳ 明朝"/>
          <w:sz w:val="24"/>
          <w:szCs w:val="24"/>
        </w:rPr>
      </w:pPr>
      <w:r w:rsidRPr="000B60FD">
        <w:rPr>
          <w:rFonts w:ascii="ＭＳ 明朝" w:eastAsia="ＭＳ 明朝" w:hAnsi="ＭＳ 明朝"/>
          <w:sz w:val="24"/>
          <w:szCs w:val="24"/>
        </w:rPr>
        <w:t>のとする。</w:t>
      </w:r>
      <w:r w:rsidRPr="000B60FD">
        <w:rPr>
          <w:rFonts w:ascii="ＭＳ 明朝" w:eastAsia="ＭＳ 明朝" w:hAnsi="ＭＳ 明朝"/>
          <w:sz w:val="24"/>
          <w:szCs w:val="24"/>
        </w:rPr>
        <w:br/>
        <w:t>3 利用者に対するサービスの提供により賠償すべき事故が発生した場合は、</w:t>
      </w:r>
    </w:p>
    <w:p w:rsidR="000B60FD" w:rsidRPr="000B60FD" w:rsidRDefault="000B60FD" w:rsidP="000B60FD">
      <w:pPr>
        <w:ind w:leftChars="100" w:left="210" w:firstLineChars="100" w:firstLine="240"/>
        <w:rPr>
          <w:rFonts w:ascii="ＭＳ 明朝" w:eastAsia="ＭＳ 明朝" w:hAnsi="ＭＳ 明朝"/>
          <w:sz w:val="24"/>
          <w:szCs w:val="24"/>
        </w:rPr>
      </w:pPr>
      <w:r w:rsidRPr="000B60FD">
        <w:rPr>
          <w:rFonts w:ascii="ＭＳ 明朝" w:eastAsia="ＭＳ 明朝" w:hAnsi="ＭＳ 明朝"/>
          <w:sz w:val="24"/>
          <w:szCs w:val="24"/>
        </w:rPr>
        <w:t>速やかに損害を賠償するものとする。</w:t>
      </w:r>
    </w:p>
    <w:p w:rsidR="000B60FD" w:rsidRDefault="000B60FD" w:rsidP="000B60FD">
      <w:pPr>
        <w:rPr>
          <w:rFonts w:ascii="ＭＳ 明朝" w:eastAsia="ＭＳ 明朝" w:hAnsi="ＭＳ 明朝"/>
          <w:sz w:val="24"/>
          <w:szCs w:val="24"/>
        </w:rPr>
      </w:pPr>
    </w:p>
    <w:p w:rsid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t>（苦情処理）</w:t>
      </w:r>
      <w:r w:rsidRPr="000B60FD">
        <w:rPr>
          <w:rFonts w:ascii="ＭＳ 明朝" w:eastAsia="ＭＳ 明朝" w:hAnsi="ＭＳ 明朝"/>
          <w:sz w:val="24"/>
          <w:szCs w:val="24"/>
        </w:rPr>
        <w:br/>
        <w:t>第12条 事業所は、提供したサービスに関する利用者からの苦情に迅速かつ適</w:t>
      </w:r>
    </w:p>
    <w:p w:rsidR="000B60FD" w:rsidRDefault="000B60FD" w:rsidP="000B60FD">
      <w:pPr>
        <w:ind w:firstLineChars="100" w:firstLine="240"/>
        <w:rPr>
          <w:rFonts w:ascii="ＭＳ 明朝" w:eastAsia="ＭＳ 明朝" w:hAnsi="ＭＳ 明朝"/>
          <w:sz w:val="24"/>
          <w:szCs w:val="24"/>
        </w:rPr>
      </w:pPr>
      <w:r w:rsidRPr="000B60FD">
        <w:rPr>
          <w:rFonts w:ascii="ＭＳ 明朝" w:eastAsia="ＭＳ 明朝" w:hAnsi="ＭＳ 明朝"/>
          <w:sz w:val="24"/>
          <w:szCs w:val="24"/>
        </w:rPr>
        <w:t>切に対応するため、窓口の設置その他必要な措置を講じるものとする。</w:t>
      </w:r>
      <w:r w:rsidRPr="000B60FD">
        <w:rPr>
          <w:rFonts w:ascii="ＭＳ 明朝" w:eastAsia="ＭＳ 明朝" w:hAnsi="ＭＳ 明朝"/>
          <w:sz w:val="24"/>
          <w:szCs w:val="24"/>
        </w:rPr>
        <w:br/>
        <w:t>2 提供したサービスに関し、安芸市が行う調査に協力するとともに、指導又は</w:t>
      </w:r>
    </w:p>
    <w:p w:rsidR="000B60FD" w:rsidRPr="000B60FD" w:rsidRDefault="000B60FD" w:rsidP="000B60FD">
      <w:pPr>
        <w:ind w:leftChars="100" w:left="210"/>
        <w:rPr>
          <w:rFonts w:ascii="ＭＳ 明朝" w:eastAsia="ＭＳ 明朝" w:hAnsi="ＭＳ 明朝"/>
          <w:sz w:val="24"/>
          <w:szCs w:val="24"/>
        </w:rPr>
      </w:pPr>
      <w:r w:rsidRPr="000B60FD">
        <w:rPr>
          <w:rFonts w:ascii="ＭＳ 明朝" w:eastAsia="ＭＳ 明朝" w:hAnsi="ＭＳ 明朝"/>
          <w:sz w:val="24"/>
          <w:szCs w:val="24"/>
        </w:rPr>
        <w:t>助言を受けた場合は、当該指導又は助言に従って必要な改善を行うものとする。</w:t>
      </w:r>
    </w:p>
    <w:p w:rsidR="000B60FD" w:rsidRDefault="000B60FD" w:rsidP="000B60FD">
      <w:pPr>
        <w:rPr>
          <w:rFonts w:ascii="ＭＳ 明朝" w:eastAsia="ＭＳ 明朝" w:hAnsi="ＭＳ 明朝"/>
          <w:sz w:val="24"/>
          <w:szCs w:val="24"/>
        </w:rPr>
      </w:pPr>
    </w:p>
    <w:p w:rsid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t>（個人情報の保護）</w:t>
      </w:r>
      <w:r w:rsidRPr="000B60FD">
        <w:rPr>
          <w:rFonts w:ascii="ＭＳ 明朝" w:eastAsia="ＭＳ 明朝" w:hAnsi="ＭＳ 明朝"/>
          <w:sz w:val="24"/>
          <w:szCs w:val="24"/>
        </w:rPr>
        <w:br/>
        <w:t>第13条 事業所の従事者は、業務上知り得た利用者及びその家族の個人情報に</w:t>
      </w:r>
      <w:r>
        <w:rPr>
          <w:rFonts w:ascii="ＭＳ 明朝" w:eastAsia="ＭＳ 明朝" w:hAnsi="ＭＳ 明朝" w:hint="eastAsia"/>
          <w:sz w:val="24"/>
          <w:szCs w:val="24"/>
        </w:rPr>
        <w:t xml:space="preserve">　</w:t>
      </w:r>
    </w:p>
    <w:p w:rsidR="000B60FD" w:rsidRPr="000B60FD" w:rsidRDefault="000B60FD" w:rsidP="000B60FD">
      <w:pPr>
        <w:ind w:leftChars="100" w:left="210"/>
        <w:rPr>
          <w:rFonts w:ascii="ＭＳ 明朝" w:eastAsia="ＭＳ 明朝" w:hAnsi="ＭＳ 明朝"/>
          <w:sz w:val="24"/>
          <w:szCs w:val="24"/>
        </w:rPr>
      </w:pPr>
      <w:r w:rsidRPr="000B60FD">
        <w:rPr>
          <w:rFonts w:ascii="ＭＳ 明朝" w:eastAsia="ＭＳ 明朝" w:hAnsi="ＭＳ 明朝"/>
          <w:sz w:val="24"/>
          <w:szCs w:val="24"/>
        </w:rPr>
        <w:t>ついて、「個人情報の保護に関する法律」等を遵守し、正当な理由なく第三者に漏らしてはならない。</w:t>
      </w:r>
      <w:r w:rsidRPr="000B60FD">
        <w:rPr>
          <w:rFonts w:ascii="ＭＳ 明朝" w:eastAsia="ＭＳ 明朝" w:hAnsi="ＭＳ 明朝"/>
          <w:sz w:val="24"/>
          <w:szCs w:val="24"/>
        </w:rPr>
        <w:br/>
        <w:t>2 従事者でなくなった後においても、同様とする。</w:t>
      </w:r>
    </w:p>
    <w:p w:rsidR="000B60FD" w:rsidRDefault="000B60FD" w:rsidP="000B60FD">
      <w:pPr>
        <w:rPr>
          <w:rFonts w:ascii="ＭＳ 明朝" w:eastAsia="ＭＳ 明朝" w:hAnsi="ＭＳ 明朝"/>
          <w:sz w:val="24"/>
          <w:szCs w:val="24"/>
        </w:rPr>
      </w:pPr>
    </w:p>
    <w:p w:rsid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t>（虐待の防止のための措置に関する事項）</w:t>
      </w:r>
      <w:r w:rsidRPr="000B60FD">
        <w:rPr>
          <w:rFonts w:ascii="ＭＳ 明朝" w:eastAsia="ＭＳ 明朝" w:hAnsi="ＭＳ 明朝"/>
          <w:sz w:val="24"/>
          <w:szCs w:val="24"/>
        </w:rPr>
        <w:br/>
        <w:t>第14条 事業所は、利用者の人権の擁護及び虐待の防止・早期発見のため、担当</w:t>
      </w:r>
    </w:p>
    <w:p w:rsidR="000B60FD" w:rsidRPr="000B60FD" w:rsidRDefault="000B60FD" w:rsidP="000B60FD">
      <w:pPr>
        <w:ind w:firstLineChars="100" w:firstLine="240"/>
        <w:rPr>
          <w:rFonts w:ascii="ＭＳ 明朝" w:eastAsia="ＭＳ 明朝" w:hAnsi="ＭＳ 明朝"/>
          <w:sz w:val="24"/>
          <w:szCs w:val="24"/>
        </w:rPr>
      </w:pPr>
      <w:r w:rsidRPr="000B60FD">
        <w:rPr>
          <w:rFonts w:ascii="ＭＳ 明朝" w:eastAsia="ＭＳ 明朝" w:hAnsi="ＭＳ 明朝"/>
          <w:sz w:val="24"/>
          <w:szCs w:val="24"/>
        </w:rPr>
        <w:t>者の研修の実施その他必要な体制の整備を行うものとする。</w:t>
      </w:r>
    </w:p>
    <w:p w:rsidR="000B60FD" w:rsidRDefault="000B60FD" w:rsidP="000B60FD">
      <w:pPr>
        <w:rPr>
          <w:rFonts w:ascii="ＭＳ 明朝" w:eastAsia="ＭＳ 明朝" w:hAnsi="ＭＳ 明朝"/>
          <w:sz w:val="24"/>
          <w:szCs w:val="24"/>
        </w:rPr>
      </w:pPr>
    </w:p>
    <w:p w:rsid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t>（その他運営に関する重要事項）</w:t>
      </w:r>
      <w:r w:rsidRPr="000B60FD">
        <w:rPr>
          <w:rFonts w:ascii="ＭＳ 明朝" w:eastAsia="ＭＳ 明朝" w:hAnsi="ＭＳ 明朝"/>
          <w:sz w:val="24"/>
          <w:szCs w:val="24"/>
        </w:rPr>
        <w:br/>
        <w:t>第15条 事業所は、従事者の資質向上のための研修の機会を確保するものとす</w:t>
      </w:r>
    </w:p>
    <w:p w:rsidR="000B60FD" w:rsidRDefault="000B60FD" w:rsidP="000B60FD">
      <w:pPr>
        <w:ind w:firstLineChars="100" w:firstLine="240"/>
        <w:rPr>
          <w:rFonts w:ascii="ＭＳ 明朝" w:eastAsia="ＭＳ 明朝" w:hAnsi="ＭＳ 明朝"/>
          <w:sz w:val="24"/>
          <w:szCs w:val="24"/>
        </w:rPr>
      </w:pPr>
      <w:r w:rsidRPr="000B60FD">
        <w:rPr>
          <w:rFonts w:ascii="ＭＳ 明朝" w:eastAsia="ＭＳ 明朝" w:hAnsi="ＭＳ 明朝"/>
          <w:sz w:val="24"/>
          <w:szCs w:val="24"/>
        </w:rPr>
        <w:t>る。</w:t>
      </w:r>
      <w:r w:rsidRPr="000B60FD">
        <w:rPr>
          <w:rFonts w:ascii="ＭＳ 明朝" w:eastAsia="ＭＳ 明朝" w:hAnsi="ＭＳ 明朝"/>
          <w:sz w:val="24"/>
          <w:szCs w:val="24"/>
        </w:rPr>
        <w:br/>
        <w:t>2 事業所は、訪問アセスメント・支援計画、サービス提供記録、苦情記録、事故</w:t>
      </w:r>
    </w:p>
    <w:p w:rsidR="000B60FD" w:rsidRDefault="000B60FD" w:rsidP="000B60FD">
      <w:pPr>
        <w:ind w:firstLineChars="100" w:firstLine="240"/>
        <w:rPr>
          <w:rFonts w:ascii="ＭＳ 明朝" w:eastAsia="ＭＳ 明朝" w:hAnsi="ＭＳ 明朝"/>
          <w:sz w:val="24"/>
          <w:szCs w:val="24"/>
        </w:rPr>
      </w:pPr>
      <w:r w:rsidRPr="000B60FD">
        <w:rPr>
          <w:rFonts w:ascii="ＭＳ 明朝" w:eastAsia="ＭＳ 明朝" w:hAnsi="ＭＳ 明朝"/>
          <w:sz w:val="24"/>
          <w:szCs w:val="24"/>
        </w:rPr>
        <w:t>記録等の諸記録を整備し、当該記録の完結の日から5年間保存しなければな</w:t>
      </w:r>
      <w:r w:rsidRPr="000B60FD">
        <w:rPr>
          <w:rFonts w:ascii="ＭＳ 明朝" w:eastAsia="ＭＳ 明朝" w:hAnsi="ＭＳ 明朝"/>
          <w:sz w:val="24"/>
          <w:szCs w:val="24"/>
        </w:rPr>
        <w:lastRenderedPageBreak/>
        <w:t>らない。</w:t>
      </w:r>
      <w:r w:rsidRPr="000B60FD">
        <w:rPr>
          <w:rFonts w:ascii="ＭＳ 明朝" w:eastAsia="ＭＳ 明朝" w:hAnsi="ＭＳ 明朝"/>
          <w:sz w:val="24"/>
          <w:szCs w:val="24"/>
        </w:rPr>
        <w:br/>
        <w:t>3 この規程に定めるほか、運営に関する重要事項は、安芸市サービス・活動事業</w:t>
      </w:r>
    </w:p>
    <w:p w:rsidR="000B60FD" w:rsidRPr="000B60FD" w:rsidRDefault="000B60FD" w:rsidP="000B60FD">
      <w:pPr>
        <w:ind w:leftChars="100" w:left="210"/>
        <w:rPr>
          <w:rFonts w:ascii="ＭＳ 明朝" w:eastAsia="ＭＳ 明朝" w:hAnsi="ＭＳ 明朝"/>
          <w:sz w:val="24"/>
          <w:szCs w:val="24"/>
        </w:rPr>
      </w:pPr>
      <w:r w:rsidRPr="000B60FD">
        <w:rPr>
          <w:rFonts w:ascii="ＭＳ 明朝" w:eastAsia="ＭＳ 明朝" w:hAnsi="ＭＳ 明朝"/>
          <w:sz w:val="24"/>
          <w:szCs w:val="24"/>
        </w:rPr>
        <w:t>の人員、設備、運営及び指定並びに費用の額等の基準等を定める規則その他の関係法令の定めところによるものとする。</w:t>
      </w:r>
    </w:p>
    <w:p w:rsidR="000B60FD" w:rsidRDefault="000B60FD" w:rsidP="000B60FD">
      <w:pPr>
        <w:rPr>
          <w:rFonts w:ascii="ＭＳ 明朝" w:eastAsia="ＭＳ 明朝" w:hAnsi="ＭＳ 明朝"/>
          <w:sz w:val="24"/>
          <w:szCs w:val="24"/>
        </w:rPr>
      </w:pPr>
    </w:p>
    <w:p w:rsidR="000B60FD" w:rsidRPr="000B60FD" w:rsidRDefault="000B60FD" w:rsidP="000B60FD">
      <w:pPr>
        <w:rPr>
          <w:rFonts w:ascii="ＭＳ 明朝" w:eastAsia="ＭＳ 明朝" w:hAnsi="ＭＳ 明朝"/>
          <w:sz w:val="24"/>
          <w:szCs w:val="24"/>
        </w:rPr>
      </w:pPr>
      <w:r w:rsidRPr="000B60FD">
        <w:rPr>
          <w:rFonts w:ascii="ＭＳ 明朝" w:eastAsia="ＭＳ 明朝" w:hAnsi="ＭＳ 明朝"/>
          <w:sz w:val="24"/>
          <w:szCs w:val="24"/>
        </w:rPr>
        <w:t>附則</w:t>
      </w:r>
      <w:r w:rsidRPr="000B60FD">
        <w:rPr>
          <w:rFonts w:ascii="ＭＳ 明朝" w:eastAsia="ＭＳ 明朝" w:hAnsi="ＭＳ 明朝"/>
          <w:sz w:val="24"/>
          <w:szCs w:val="24"/>
        </w:rPr>
        <w:br/>
        <w:t>この規程は、令和</w:t>
      </w:r>
      <w:r w:rsidR="00CB00C2">
        <w:rPr>
          <w:rFonts w:ascii="ＭＳ 明朝" w:eastAsia="ＭＳ 明朝" w:hAnsi="ＭＳ 明朝" w:hint="eastAsia"/>
          <w:sz w:val="24"/>
          <w:szCs w:val="24"/>
        </w:rPr>
        <w:t xml:space="preserve">　　</w:t>
      </w:r>
      <w:r w:rsidRPr="000B60FD">
        <w:rPr>
          <w:rFonts w:ascii="ＭＳ 明朝" w:eastAsia="ＭＳ 明朝" w:hAnsi="ＭＳ 明朝"/>
          <w:sz w:val="24"/>
          <w:szCs w:val="24"/>
        </w:rPr>
        <w:t>年</w:t>
      </w:r>
      <w:r w:rsidR="00CB00C2">
        <w:rPr>
          <w:rFonts w:ascii="ＭＳ 明朝" w:eastAsia="ＭＳ 明朝" w:hAnsi="ＭＳ 明朝" w:hint="eastAsia"/>
          <w:sz w:val="24"/>
          <w:szCs w:val="24"/>
        </w:rPr>
        <w:t xml:space="preserve">　　</w:t>
      </w:r>
      <w:r w:rsidRPr="000B60FD">
        <w:rPr>
          <w:rFonts w:ascii="ＭＳ 明朝" w:eastAsia="ＭＳ 明朝" w:hAnsi="ＭＳ 明朝"/>
          <w:sz w:val="24"/>
          <w:szCs w:val="24"/>
        </w:rPr>
        <w:t>月</w:t>
      </w:r>
      <w:r w:rsidR="00CB00C2">
        <w:rPr>
          <w:rFonts w:ascii="ＭＳ 明朝" w:eastAsia="ＭＳ 明朝" w:hAnsi="ＭＳ 明朝" w:hint="eastAsia"/>
          <w:sz w:val="24"/>
          <w:szCs w:val="24"/>
        </w:rPr>
        <w:t xml:space="preserve">　</w:t>
      </w:r>
      <w:r w:rsidRPr="000B60FD">
        <w:rPr>
          <w:rFonts w:ascii="ＭＳ 明朝" w:eastAsia="ＭＳ 明朝" w:hAnsi="ＭＳ 明朝"/>
          <w:sz w:val="24"/>
          <w:szCs w:val="24"/>
        </w:rPr>
        <w:t>日から施行する。</w:t>
      </w:r>
    </w:p>
    <w:p w:rsidR="00C75F25" w:rsidRPr="000B60FD" w:rsidRDefault="00C75F25" w:rsidP="000B60FD">
      <w:pPr>
        <w:rPr>
          <w:rFonts w:ascii="ＭＳ 明朝" w:eastAsia="ＭＳ 明朝" w:hAnsi="ＭＳ 明朝"/>
          <w:sz w:val="24"/>
          <w:szCs w:val="24"/>
        </w:rPr>
      </w:pPr>
    </w:p>
    <w:sectPr w:rsidR="00C75F25" w:rsidRPr="000B60FD">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00C2" w:rsidRDefault="00CB00C2" w:rsidP="00CB00C2">
      <w:r>
        <w:separator/>
      </w:r>
    </w:p>
  </w:endnote>
  <w:endnote w:type="continuationSeparator" w:id="0">
    <w:p w:rsidR="00CB00C2" w:rsidRDefault="00CB00C2" w:rsidP="00CB0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00C2" w:rsidRDefault="00CB00C2" w:rsidP="00CB00C2">
      <w:r>
        <w:separator/>
      </w:r>
    </w:p>
  </w:footnote>
  <w:footnote w:type="continuationSeparator" w:id="0">
    <w:p w:rsidR="00CB00C2" w:rsidRDefault="00CB00C2" w:rsidP="00CB00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82428"/>
    <w:multiLevelType w:val="multilevel"/>
    <w:tmpl w:val="7578E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BF6160"/>
    <w:multiLevelType w:val="multilevel"/>
    <w:tmpl w:val="F684E4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B901D6"/>
    <w:multiLevelType w:val="multilevel"/>
    <w:tmpl w:val="38CC6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2D498C"/>
    <w:multiLevelType w:val="multilevel"/>
    <w:tmpl w:val="AD7268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3E5111"/>
    <w:multiLevelType w:val="multilevel"/>
    <w:tmpl w:val="6786E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7F070E"/>
    <w:multiLevelType w:val="multilevel"/>
    <w:tmpl w:val="8462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0FD"/>
    <w:rsid w:val="000B60FD"/>
    <w:rsid w:val="001A4EB9"/>
    <w:rsid w:val="008A672B"/>
    <w:rsid w:val="00C75F25"/>
    <w:rsid w:val="00CB00C2"/>
    <w:rsid w:val="00EF50A4"/>
    <w:rsid w:val="00F52C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57DC536A"/>
  <w15:chartTrackingRefBased/>
  <w15:docId w15:val="{50AAA37E-B387-47B6-BE6A-02173C83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B00C2"/>
    <w:pPr>
      <w:tabs>
        <w:tab w:val="center" w:pos="4252"/>
        <w:tab w:val="right" w:pos="8504"/>
      </w:tabs>
      <w:snapToGrid w:val="0"/>
    </w:pPr>
  </w:style>
  <w:style w:type="character" w:customStyle="1" w:styleId="a4">
    <w:name w:val="ヘッダー (文字)"/>
    <w:basedOn w:val="a0"/>
    <w:link w:val="a3"/>
    <w:uiPriority w:val="99"/>
    <w:rsid w:val="00CB00C2"/>
  </w:style>
  <w:style w:type="paragraph" w:styleId="a5">
    <w:name w:val="footer"/>
    <w:basedOn w:val="a"/>
    <w:link w:val="a6"/>
    <w:uiPriority w:val="99"/>
    <w:unhideWhenUsed/>
    <w:rsid w:val="00CB00C2"/>
    <w:pPr>
      <w:tabs>
        <w:tab w:val="center" w:pos="4252"/>
        <w:tab w:val="right" w:pos="8504"/>
      </w:tabs>
      <w:snapToGrid w:val="0"/>
    </w:pPr>
  </w:style>
  <w:style w:type="character" w:customStyle="1" w:styleId="a6">
    <w:name w:val="フッター (文字)"/>
    <w:basedOn w:val="a0"/>
    <w:link w:val="a5"/>
    <w:uiPriority w:val="99"/>
    <w:rsid w:val="00CB0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298785">
      <w:bodyDiv w:val="1"/>
      <w:marLeft w:val="0"/>
      <w:marRight w:val="0"/>
      <w:marTop w:val="0"/>
      <w:marBottom w:val="0"/>
      <w:divBdr>
        <w:top w:val="none" w:sz="0" w:space="0" w:color="auto"/>
        <w:left w:val="none" w:sz="0" w:space="0" w:color="auto"/>
        <w:bottom w:val="none" w:sz="0" w:space="0" w:color="auto"/>
        <w:right w:val="none" w:sz="0" w:space="0" w:color="auto"/>
      </w:divBdr>
    </w:div>
    <w:div w:id="1383628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